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6E36D">
      <w:pPr>
        <w:spacing w:before="100" w:line="230" w:lineRule="auto"/>
        <w:ind w:left="44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6</w:t>
      </w:r>
      <w:bookmarkStart w:id="0" w:name="_GoBack"/>
      <w:bookmarkEnd w:id="0"/>
    </w:p>
    <w:p w14:paraId="5CD39E9D">
      <w:pPr>
        <w:spacing w:line="446" w:lineRule="auto"/>
        <w:rPr>
          <w:rFonts w:ascii="Arial"/>
          <w:sz w:val="21"/>
        </w:rPr>
      </w:pPr>
    </w:p>
    <w:p w14:paraId="61FEDE6E">
      <w:pPr>
        <w:spacing w:before="140" w:line="582" w:lineRule="exact"/>
        <w:ind w:left="176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2"/>
          <w:sz w:val="43"/>
          <w:szCs w:val="43"/>
        </w:rPr>
        <w:t>中国国际大学生创新大赛</w:t>
      </w:r>
    </w:p>
    <w:p w14:paraId="7F4E112D">
      <w:pPr>
        <w:spacing w:line="218" w:lineRule="auto"/>
        <w:ind w:left="219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8"/>
          <w:sz w:val="43"/>
          <w:szCs w:val="43"/>
        </w:rPr>
        <w:t>指导教师“十不准”</w:t>
      </w:r>
    </w:p>
    <w:p w14:paraId="3EFF2281">
      <w:pPr>
        <w:spacing w:line="304" w:lineRule="auto"/>
        <w:rPr>
          <w:rFonts w:ascii="Arial"/>
          <w:sz w:val="21"/>
        </w:rPr>
      </w:pPr>
    </w:p>
    <w:p w14:paraId="6B9F1FAE">
      <w:pPr>
        <w:spacing w:line="305" w:lineRule="auto"/>
        <w:rPr>
          <w:rFonts w:ascii="Arial"/>
          <w:sz w:val="21"/>
        </w:rPr>
      </w:pPr>
    </w:p>
    <w:p w14:paraId="63E03E8A">
      <w:pPr>
        <w:spacing w:before="101" w:line="226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一、不准纵容或参与学生抄袭与侵权</w:t>
      </w:r>
    </w:p>
    <w:p w14:paraId="18D3598F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教师须指导学生进行原创或取得合法授权，严禁默许、协助或直接参与抄袭、盗用他人成果，或未经授权使用他人知识产权。</w:t>
      </w:r>
    </w:p>
    <w:p w14:paraId="2270163C">
      <w:pPr>
        <w:spacing w:line="226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二、不准伪造或虚报指导身份与贡献</w:t>
      </w:r>
    </w:p>
    <w:p w14:paraId="587EBE93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教师必须是实际承担项目指导工作的本校教师，严禁挂名指导、虚报指导工作量或将非本人指导的项目申报为本人成果。</w:t>
      </w:r>
    </w:p>
    <w:p w14:paraId="0E6B6018">
      <w:pPr>
        <w:spacing w:before="1" w:line="226" w:lineRule="auto"/>
        <w:ind w:left="67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三、不准授意或协助学生伪造数据与材料</w:t>
      </w:r>
    </w:p>
    <w:p w14:paraId="363A6E87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教师应督促学生确保项目数据、技术参数、证明材料的真实性，不得指示、协助学生捏造、篡改任何参赛材料。</w:t>
      </w:r>
    </w:p>
    <w:p w14:paraId="16BA6A7D">
      <w:pPr>
        <w:spacing w:before="1" w:line="226" w:lineRule="auto"/>
        <w:ind w:left="68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四、不准代替学生完成核心参赛内容</w:t>
      </w:r>
    </w:p>
    <w:p w14:paraId="242B2ECB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教师应以指导为主，不得直接代写商业计划书、代做技</w:t>
      </w:r>
      <w:r>
        <w:rPr>
          <w:spacing w:val="6"/>
        </w:rPr>
        <w:t>术方案、代制演示材料等本应由学生自主完成的核心内容。</w:t>
      </w:r>
    </w:p>
    <w:p w14:paraId="7F9E2B8A">
      <w:pPr>
        <w:spacing w:before="1" w:line="226" w:lineRule="auto"/>
        <w:ind w:left="67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五、不准组织或参与买卖参赛资格等活动</w:t>
      </w:r>
    </w:p>
    <w:p w14:paraId="2034FE84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严禁教师通过任何形式组织、参与或默许学生“挂名” “买卖席位”，不得利用指导身份牟取不当利益。</w:t>
      </w:r>
    </w:p>
    <w:p w14:paraId="5D2BDF38">
      <w:pPr>
        <w:spacing w:line="226" w:lineRule="auto"/>
        <w:ind w:left="67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六、不准参与推销“保奖”服务</w:t>
      </w:r>
    </w:p>
    <w:p w14:paraId="223B2732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教师不得推荐、协助学生购买任何“保奖”承诺类服务并应主动抵制、举报相关虚假宣传与违规操作行为。</w:t>
      </w:r>
    </w:p>
    <w:p w14:paraId="3E84AE24">
      <w:pPr>
        <w:spacing w:before="190" w:line="227" w:lineRule="auto"/>
        <w:ind w:left="66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七、不准重复指导已获奖项目参赛</w:t>
      </w:r>
    </w:p>
    <w:p w14:paraId="32FD1E5E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获奖项目如无实质性创新突破，教师不应鼓励或支持其重复参赛。</w:t>
      </w:r>
    </w:p>
    <w:p w14:paraId="1BDE8F64">
      <w:pPr>
        <w:spacing w:line="226" w:lineRule="auto"/>
        <w:ind w:left="66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八、不准引导学生进行虚假陈述与隐瞒风险</w:t>
      </w:r>
    </w:p>
    <w:p w14:paraId="095C26E5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在指导答辩与路演过程中，教师应坚持实事求是，不得教唆或放任学生夸大成果、隐瞒缺陷或作出不实承诺。</w:t>
      </w:r>
    </w:p>
    <w:p w14:paraId="3A15EED1">
      <w:pPr>
        <w:spacing w:before="2" w:line="226" w:lineRule="auto"/>
        <w:ind w:left="67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九、不准以任何形式请托公关、干扰评审</w:t>
      </w:r>
    </w:p>
    <w:p w14:paraId="722EBA73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严禁教师通过人情请托、利益输送、宴请馈赠等方式影响评审过程与结果，不得接受违规辅导。</w:t>
      </w:r>
    </w:p>
    <w:p w14:paraId="74706637">
      <w:pPr>
        <w:spacing w:line="227" w:lineRule="auto"/>
        <w:ind w:left="67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十、不准隐瞒、包庇违规参赛项目</w:t>
      </w:r>
    </w:p>
    <w:p w14:paraId="068644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334" w:lineRule="auto"/>
        <w:ind w:right="159" w:firstLine="644" w:firstLineChars="200"/>
        <w:textAlignment w:val="baseline"/>
        <w:rPr>
          <w:spacing w:val="6"/>
        </w:rPr>
      </w:pPr>
      <w:r>
        <w:rPr>
          <w:spacing w:val="6"/>
        </w:rPr>
        <w:t>教师负有监督与教育职责，发现学生存在违规行为应及时予以纠正，不得姑息隐瞒，共同维护竞赛公平与诚信体系。</w:t>
      </w:r>
    </w:p>
    <w:p w14:paraId="560469CE">
      <w:pPr>
        <w:pStyle w:val="2"/>
        <w:spacing w:before="181" w:line="333" w:lineRule="auto"/>
        <w:ind w:left="34" w:right="160" w:firstLine="627"/>
        <w:rPr>
          <w:spacing w:val="6"/>
        </w:rPr>
      </w:pPr>
      <w:r>
        <w:rPr>
          <w:spacing w:val="6"/>
        </w:rPr>
        <w:t>如出现上述相关情况，将永久取消指导教师参赛资格，通报所在学校并按照科研诚信有关处理办法执行。</w:t>
      </w:r>
    </w:p>
    <w:p w14:paraId="28F8EADA">
      <w:pPr>
        <w:pStyle w:val="2"/>
        <w:spacing w:before="181" w:line="333" w:lineRule="auto"/>
        <w:ind w:left="34" w:right="160" w:firstLine="627"/>
        <w:rPr>
          <w:spacing w:val="6"/>
        </w:rPr>
      </w:pPr>
    </w:p>
    <w:sectPr>
      <w:headerReference r:id="rId5" w:type="default"/>
      <w:footerReference r:id="rId6" w:type="default"/>
      <w:pgSz w:w="11906" w:h="16839"/>
      <w:pgMar w:top="1429" w:right="1710" w:bottom="1657" w:left="1785" w:header="0" w:footer="13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88786">
    <w:pPr>
      <w:spacing w:line="174" w:lineRule="auto"/>
      <w:ind w:left="2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CF75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16D9F"/>
    <w:rsid w:val="4E37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2026-08-11T08:47:38Z</dcterms:created>
  <dc:creator>yuan</dc:creator>
  <cp:lastModifiedBy>yuan169</cp:lastModifiedBy>
  <dcterms:modified xsi:type="dcterms:W3CDTF">2026-08-11T08:51:41Z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eyJoZGlkIjoiMGRlMzE1NmU5NGVjNjg2MzIyYjQyMTM1ZjkxNWYxOTEiLCJ1c2VySWQiOiIyOTQ4OTAyNDcifQ==</vt:lpwstr>
  </property>
  <property fmtid="{D5CDD505-2E9C-101B-9397-08002B2CF9AE}" pid="4" name="ICV">
    <vt:lpwstr>1E3D0F93CA1F44A092916510FECA9CCE_12</vt:lpwstr>
  </property>
</Properties>
</file>