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8A838">
      <w:pPr>
        <w:spacing w:line="319" w:lineRule="auto"/>
        <w:rPr>
          <w:rFonts w:ascii="Arial"/>
          <w:sz w:val="21"/>
        </w:rPr>
      </w:pPr>
    </w:p>
    <w:p w14:paraId="43711C90">
      <w:pPr>
        <w:spacing w:before="101" w:line="230" w:lineRule="auto"/>
        <w:ind w:left="44"/>
        <w:outlineLvl w:val="0"/>
        <w:rPr>
          <w:rFonts w:ascii="Arial" w:hAnsi="Arial" w:eastAsia="Arial" w:cs="Arial"/>
          <w:sz w:val="31"/>
          <w:szCs w:val="31"/>
        </w:rPr>
      </w:pPr>
      <w:r>
        <w:rPr>
          <w:rFonts w:ascii="黑体" w:hAnsi="黑体" w:eastAsia="黑体" w:cs="黑体"/>
          <w:b/>
          <w:bCs/>
          <w:spacing w:val="-6"/>
          <w:sz w:val="31"/>
          <w:szCs w:val="31"/>
        </w:rPr>
        <w:t>附件</w:t>
      </w:r>
      <w:r>
        <w:rPr>
          <w:rFonts w:ascii="黑体" w:hAnsi="黑体" w:eastAsia="黑体" w:cs="黑体"/>
          <w:spacing w:val="-47"/>
          <w:sz w:val="31"/>
          <w:szCs w:val="31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31"/>
          <w:szCs w:val="31"/>
        </w:rPr>
        <w:t>1</w:t>
      </w:r>
    </w:p>
    <w:p w14:paraId="3105AF8B">
      <w:pPr>
        <w:spacing w:line="396" w:lineRule="auto"/>
        <w:rPr>
          <w:rFonts w:ascii="Arial"/>
          <w:sz w:val="21"/>
        </w:rPr>
      </w:pPr>
    </w:p>
    <w:p w14:paraId="65B095E8">
      <w:pPr>
        <w:spacing w:before="101" w:line="226" w:lineRule="auto"/>
        <w:ind w:left="2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5"/>
          <w:sz w:val="31"/>
          <w:szCs w:val="31"/>
        </w:rPr>
        <w:t>江苏省高等教育学会“十五五”高等教育科学研究规划课题</w:t>
      </w:r>
    </w:p>
    <w:p w14:paraId="43221272">
      <w:pPr>
        <w:spacing w:before="244" w:line="227" w:lineRule="auto"/>
        <w:ind w:left="353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5"/>
          <w:sz w:val="31"/>
          <w:szCs w:val="31"/>
        </w:rPr>
        <w:t>研究指南</w:t>
      </w:r>
    </w:p>
    <w:p w14:paraId="08B80D8B">
      <w:pPr>
        <w:spacing w:line="399" w:lineRule="auto"/>
        <w:rPr>
          <w:rFonts w:ascii="Arial"/>
          <w:sz w:val="21"/>
        </w:rPr>
      </w:pPr>
    </w:p>
    <w:p w14:paraId="5D4DB780">
      <w:pPr>
        <w:spacing w:before="101" w:line="226" w:lineRule="auto"/>
        <w:ind w:left="672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5"/>
          <w:sz w:val="31"/>
          <w:szCs w:val="31"/>
        </w:rPr>
        <w:t>一、重大攻关课题</w:t>
      </w:r>
    </w:p>
    <w:p w14:paraId="24449A2F">
      <w:pPr>
        <w:spacing w:line="413" w:lineRule="auto"/>
        <w:rPr>
          <w:rFonts w:ascii="Arial"/>
          <w:sz w:val="21"/>
        </w:rPr>
      </w:pPr>
    </w:p>
    <w:p w14:paraId="7D581BB6">
      <w:pPr>
        <w:pStyle w:val="2"/>
        <w:spacing w:before="98" w:line="384" w:lineRule="auto"/>
        <w:ind w:left="51" w:right="13" w:firstLine="566"/>
      </w:pPr>
      <w:r>
        <w:rPr>
          <w:rFonts w:ascii="Times New Roman" w:hAnsi="Times New Roman" w:eastAsia="Times New Roman" w:cs="Times New Roman"/>
          <w:spacing w:val="-5"/>
        </w:rPr>
        <w:t>ZD-1</w:t>
      </w:r>
      <w:r>
        <w:rPr>
          <w:rFonts w:ascii="Times New Roman" w:hAnsi="Times New Roman" w:eastAsia="Times New Roman" w:cs="Times New Roman"/>
          <w:spacing w:val="21"/>
          <w:w w:val="101"/>
        </w:rPr>
        <w:t xml:space="preserve">  </w:t>
      </w:r>
      <w:r>
        <w:rPr>
          <w:spacing w:val="-5"/>
        </w:rPr>
        <w:t>“十五五”</w:t>
      </w:r>
      <w:r>
        <w:rPr>
          <w:spacing w:val="-110"/>
        </w:rPr>
        <w:t xml:space="preserve"> </w:t>
      </w:r>
      <w:r>
        <w:rPr>
          <w:spacing w:val="-5"/>
        </w:rPr>
        <w:t>时期江苏高等教育服务长三角一体化战略的高质量发展研究</w:t>
      </w:r>
    </w:p>
    <w:p w14:paraId="02C52760">
      <w:pPr>
        <w:pStyle w:val="2"/>
        <w:spacing w:before="3" w:line="383" w:lineRule="auto"/>
        <w:ind w:left="42" w:right="16" w:firstLine="575"/>
      </w:pPr>
      <w:r>
        <w:rPr>
          <w:rFonts w:ascii="Times New Roman" w:hAnsi="Times New Roman" w:eastAsia="Times New Roman" w:cs="Times New Roman"/>
        </w:rPr>
        <w:t xml:space="preserve">ZD-2  </w:t>
      </w:r>
      <w:r>
        <w:t>人工智能时代高等教育人才培养模式系统性变革与江</w:t>
      </w:r>
      <w:r>
        <w:rPr>
          <w:spacing w:val="-5"/>
        </w:rPr>
        <w:t>苏实践路径研究</w:t>
      </w:r>
    </w:p>
    <w:p w14:paraId="73C65357">
      <w:pPr>
        <w:pStyle w:val="2"/>
        <w:spacing w:line="383" w:lineRule="auto"/>
        <w:ind w:left="17" w:right="16" w:firstLine="600"/>
      </w:pPr>
      <w:r>
        <w:rPr>
          <w:rFonts w:ascii="Times New Roman" w:hAnsi="Times New Roman" w:eastAsia="Times New Roman" w:cs="Times New Roman"/>
        </w:rPr>
        <w:t xml:space="preserve">ZD-3  </w:t>
      </w:r>
      <w:r>
        <w:t>教育、科技、人才一体推进背景下江苏高校有组织科</w:t>
      </w:r>
      <w:r>
        <w:rPr>
          <w:spacing w:val="-1"/>
        </w:rPr>
        <w:t>研的体制机制创新研究</w:t>
      </w:r>
    </w:p>
    <w:p w14:paraId="1FC84B77">
      <w:pPr>
        <w:pStyle w:val="2"/>
        <w:spacing w:before="2" w:line="384" w:lineRule="auto"/>
        <w:ind w:left="39" w:right="16" w:firstLine="578"/>
      </w:pPr>
      <w:r>
        <w:rPr>
          <w:rFonts w:ascii="Times New Roman" w:hAnsi="Times New Roman" w:eastAsia="Times New Roman" w:cs="Times New Roman"/>
        </w:rPr>
        <w:t xml:space="preserve">ZD-4  </w:t>
      </w:r>
      <w:r>
        <w:t>新质生产力视域下江苏高校拔尖创新人才自主培养体</w:t>
      </w:r>
      <w:r>
        <w:rPr>
          <w:spacing w:val="-6"/>
        </w:rPr>
        <w:t>系构建研究</w:t>
      </w:r>
    </w:p>
    <w:p w14:paraId="213B25C7">
      <w:pPr>
        <w:pStyle w:val="2"/>
        <w:spacing w:line="383" w:lineRule="auto"/>
        <w:ind w:left="44" w:right="16" w:firstLine="573"/>
      </w:pPr>
      <w:r>
        <w:rPr>
          <w:rFonts w:ascii="Times New Roman" w:hAnsi="Times New Roman" w:eastAsia="Times New Roman" w:cs="Times New Roman"/>
        </w:rPr>
        <w:t xml:space="preserve">ZD-5  </w:t>
      </w:r>
      <w:r>
        <w:t>江苏高校服务区域发展战略的效能转化与路径优化研究</w:t>
      </w:r>
    </w:p>
    <w:p w14:paraId="75DE7CEA">
      <w:pPr>
        <w:pStyle w:val="2"/>
        <w:spacing w:before="2" w:line="384" w:lineRule="auto"/>
        <w:ind w:left="35" w:right="16" w:firstLine="582"/>
      </w:pPr>
      <w:r>
        <w:rPr>
          <w:rFonts w:ascii="Times New Roman" w:hAnsi="Times New Roman" w:eastAsia="Times New Roman" w:cs="Times New Roman"/>
        </w:rPr>
        <w:t xml:space="preserve">ZD-6  </w:t>
      </w:r>
      <w:r>
        <w:t>江苏高校学科设置调整与产业创新需求适配度的动态</w:t>
      </w:r>
      <w:r>
        <w:rPr>
          <w:spacing w:val="-3"/>
        </w:rPr>
        <w:t>监测及预警机制研究</w:t>
      </w:r>
    </w:p>
    <w:p w14:paraId="38B5681C">
      <w:pPr>
        <w:pStyle w:val="2"/>
        <w:spacing w:before="1" w:line="384" w:lineRule="auto"/>
        <w:ind w:left="25" w:right="13" w:firstLine="592"/>
      </w:pPr>
      <w:r>
        <w:rPr>
          <w:rFonts w:ascii="Times New Roman" w:hAnsi="Times New Roman" w:eastAsia="Times New Roman" w:cs="Times New Roman"/>
          <w:spacing w:val="-3"/>
        </w:rPr>
        <w:t>ZD-7</w:t>
      </w:r>
      <w:r>
        <w:rPr>
          <w:rFonts w:ascii="Times New Roman" w:hAnsi="Times New Roman" w:eastAsia="Times New Roman" w:cs="Times New Roman"/>
          <w:spacing w:val="21"/>
        </w:rPr>
        <w:t xml:space="preserve">  </w:t>
      </w:r>
      <w:r>
        <w:rPr>
          <w:spacing w:val="-3"/>
        </w:rPr>
        <w:t>“十五五”</w:t>
      </w:r>
      <w:r>
        <w:rPr>
          <w:spacing w:val="-110"/>
        </w:rPr>
        <w:t xml:space="preserve"> </w:t>
      </w:r>
      <w:r>
        <w:rPr>
          <w:spacing w:val="-3"/>
        </w:rPr>
        <w:t>时期江苏高校分类发展评价体系构建及应</w:t>
      </w:r>
      <w:r>
        <w:rPr>
          <w:spacing w:val="-4"/>
        </w:rPr>
        <w:t>用研究</w:t>
      </w:r>
    </w:p>
    <w:p w14:paraId="471CA547">
      <w:pPr>
        <w:pStyle w:val="2"/>
        <w:spacing w:before="1" w:line="385" w:lineRule="auto"/>
        <w:ind w:left="25" w:right="16" w:firstLine="592"/>
      </w:pPr>
      <w:r>
        <w:rPr>
          <w:rFonts w:ascii="Times New Roman" w:hAnsi="Times New Roman" w:eastAsia="Times New Roman" w:cs="Times New Roman"/>
        </w:rPr>
        <w:t xml:space="preserve">ZD-8  </w:t>
      </w:r>
      <w:r>
        <w:t>江苏高校服务区域人口发展战略调整与教育资源配置</w:t>
      </w:r>
      <w:r>
        <w:rPr>
          <w:spacing w:val="-3"/>
        </w:rPr>
        <w:t>优化研究</w:t>
      </w:r>
    </w:p>
    <w:p w14:paraId="0EBC0C74">
      <w:pPr>
        <w:spacing w:line="385" w:lineRule="auto"/>
        <w:sectPr>
          <w:footerReference r:id="rId5" w:type="default"/>
          <w:pgSz w:w="11906" w:h="16839"/>
          <w:pgMar w:top="1431" w:right="1785" w:bottom="1151" w:left="1785" w:header="0" w:footer="987" w:gutter="0"/>
          <w:cols w:space="720" w:num="1"/>
        </w:sectPr>
      </w:pPr>
    </w:p>
    <w:p w14:paraId="02BA73B9">
      <w:pPr>
        <w:pStyle w:val="2"/>
        <w:spacing w:before="173" w:line="217" w:lineRule="auto"/>
        <w:ind w:left="618"/>
      </w:pPr>
      <w:r>
        <w:rPr>
          <w:rFonts w:ascii="Times New Roman" w:hAnsi="Times New Roman" w:eastAsia="Times New Roman" w:cs="Times New Roman"/>
          <w:spacing w:val="-4"/>
        </w:rPr>
        <w:t>ZD-9</w:t>
      </w:r>
      <w:r>
        <w:rPr>
          <w:rFonts w:ascii="Times New Roman" w:hAnsi="Times New Roman" w:eastAsia="Times New Roman" w:cs="Times New Roman"/>
          <w:spacing w:val="27"/>
        </w:rPr>
        <w:t xml:space="preserve">  </w:t>
      </w:r>
      <w:r>
        <w:rPr>
          <w:spacing w:val="-4"/>
        </w:rPr>
        <w:t>“十五五”</w:t>
      </w:r>
      <w:r>
        <w:rPr>
          <w:spacing w:val="-110"/>
        </w:rPr>
        <w:t xml:space="preserve"> </w:t>
      </w:r>
      <w:r>
        <w:rPr>
          <w:spacing w:val="-4"/>
        </w:rPr>
        <w:t>时期江苏现代职业教育体系建设研究</w:t>
      </w:r>
    </w:p>
    <w:p w14:paraId="5694B721">
      <w:pPr>
        <w:pStyle w:val="2"/>
        <w:spacing w:before="271" w:line="385" w:lineRule="auto"/>
        <w:ind w:left="38" w:right="13" w:firstLine="579"/>
      </w:pPr>
      <w:r>
        <w:rPr>
          <w:rFonts w:ascii="Times New Roman" w:hAnsi="Times New Roman" w:eastAsia="Times New Roman" w:cs="Times New Roman"/>
          <w:spacing w:val="-3"/>
        </w:rPr>
        <w:t xml:space="preserve">ZD-10  </w:t>
      </w:r>
      <w:r>
        <w:rPr>
          <w:spacing w:val="-3"/>
        </w:rPr>
        <w:t>人口高质量发展背景下江苏高职院校“招生</w:t>
      </w:r>
      <w:r>
        <w:rPr>
          <w:rFonts w:ascii="Times New Roman" w:hAnsi="Times New Roman" w:eastAsia="Times New Roman" w:cs="Times New Roman"/>
          <w:spacing w:val="-3"/>
        </w:rPr>
        <w:t>-</w:t>
      </w:r>
      <w:r>
        <w:rPr>
          <w:spacing w:val="-3"/>
        </w:rPr>
        <w:t>培养</w:t>
      </w:r>
      <w:r>
        <w:rPr>
          <w:rFonts w:ascii="Times New Roman" w:hAnsi="Times New Roman" w:eastAsia="Times New Roman" w:cs="Times New Roman"/>
          <w:spacing w:val="-3"/>
        </w:rPr>
        <w:t>-</w:t>
      </w:r>
      <w:r>
        <w:rPr>
          <w:spacing w:val="-3"/>
        </w:rPr>
        <w:t>就业”联动育人机制研究</w:t>
      </w:r>
    </w:p>
    <w:p w14:paraId="1AD47569">
      <w:pPr>
        <w:spacing w:before="245" w:line="226" w:lineRule="auto"/>
        <w:ind w:left="672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5"/>
          <w:sz w:val="31"/>
          <w:szCs w:val="31"/>
        </w:rPr>
        <w:t>二、重点调研课题</w:t>
      </w:r>
    </w:p>
    <w:p w14:paraId="5675F5C5">
      <w:pPr>
        <w:spacing w:line="414" w:lineRule="auto"/>
        <w:rPr>
          <w:rFonts w:ascii="Arial"/>
          <w:sz w:val="21"/>
        </w:rPr>
      </w:pPr>
    </w:p>
    <w:p w14:paraId="0533F267">
      <w:pPr>
        <w:pStyle w:val="2"/>
        <w:spacing w:before="97" w:line="216" w:lineRule="auto"/>
        <w:ind w:left="619"/>
      </w:pPr>
      <w:r>
        <w:rPr>
          <w:rFonts w:ascii="Times New Roman" w:hAnsi="Times New Roman" w:eastAsia="Times New Roman" w:cs="Times New Roman"/>
          <w:spacing w:val="-2"/>
        </w:rPr>
        <w:t>DY-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 xml:space="preserve">1 </w:t>
      </w:r>
      <w:r>
        <w:rPr>
          <w:spacing w:val="-2"/>
        </w:rPr>
        <w:t>人工智能赋能江苏高校课程教学改革研究</w:t>
      </w:r>
    </w:p>
    <w:p w14:paraId="10E73EF5">
      <w:pPr>
        <w:pStyle w:val="2"/>
        <w:spacing w:before="272" w:line="384" w:lineRule="auto"/>
        <w:ind w:left="33" w:right="13" w:firstLine="585"/>
      </w:pPr>
      <w:r>
        <w:rPr>
          <w:rFonts w:ascii="Times New Roman" w:hAnsi="Times New Roman" w:eastAsia="Times New Roman" w:cs="Times New Roman"/>
        </w:rPr>
        <w:t>DY</w:t>
      </w:r>
      <w:r>
        <w:rPr>
          <w:rFonts w:ascii="Times New Roman" w:hAnsi="Times New Roman" w:eastAsia="Times New Roman" w:cs="Times New Roman"/>
          <w:spacing w:val="1"/>
        </w:rPr>
        <w:t xml:space="preserve">-2 </w:t>
      </w:r>
      <w:r>
        <w:rPr>
          <w:spacing w:val="1"/>
        </w:rPr>
        <w:t>长三角一体化背景下江苏高校人才流动特征及引育成</w:t>
      </w:r>
      <w:r>
        <w:rPr>
          <w:spacing w:val="-7"/>
        </w:rPr>
        <w:t>效调研</w:t>
      </w:r>
    </w:p>
    <w:p w14:paraId="1DD7EA8D">
      <w:pPr>
        <w:pStyle w:val="2"/>
        <w:spacing w:before="1" w:line="215" w:lineRule="auto"/>
        <w:ind w:left="619"/>
      </w:pPr>
      <w:r>
        <w:rPr>
          <w:rFonts w:ascii="Times New Roman" w:hAnsi="Times New Roman" w:eastAsia="Times New Roman" w:cs="Times New Roman"/>
          <w:spacing w:val="-2"/>
        </w:rPr>
        <w:t>DY-3</w:t>
      </w:r>
      <w:r>
        <w:rPr>
          <w:rFonts w:ascii="Times New Roman" w:hAnsi="Times New Roman" w:eastAsia="Times New Roman" w:cs="Times New Roman"/>
          <w:spacing w:val="42"/>
        </w:rPr>
        <w:t xml:space="preserve"> </w:t>
      </w:r>
      <w:r>
        <w:rPr>
          <w:spacing w:val="-2"/>
        </w:rPr>
        <w:t>江苏高校产教融合共同体运行机制与实效研究</w:t>
      </w:r>
    </w:p>
    <w:p w14:paraId="12FC07E2">
      <w:pPr>
        <w:pStyle w:val="2"/>
        <w:spacing w:before="275" w:line="216" w:lineRule="auto"/>
        <w:ind w:left="619"/>
      </w:pPr>
      <w:r>
        <w:rPr>
          <w:rFonts w:ascii="Times New Roman" w:hAnsi="Times New Roman" w:eastAsia="Times New Roman" w:cs="Times New Roman"/>
          <w:spacing w:val="-2"/>
        </w:rPr>
        <w:t>DY-4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2"/>
        </w:rPr>
        <w:t>江苏应用型本科高校高质量发展研究</w:t>
      </w:r>
    </w:p>
    <w:p w14:paraId="34BB9D77">
      <w:pPr>
        <w:pStyle w:val="2"/>
        <w:spacing w:before="273" w:line="216" w:lineRule="auto"/>
        <w:ind w:right="13"/>
        <w:jc w:val="right"/>
      </w:pPr>
      <w:r>
        <w:rPr>
          <w:rFonts w:ascii="Times New Roman" w:hAnsi="Times New Roman" w:eastAsia="Times New Roman" w:cs="Times New Roman"/>
        </w:rPr>
        <w:t>DY-5</w:t>
      </w:r>
      <w:r>
        <w:rPr>
          <w:rFonts w:ascii="Times New Roman" w:hAnsi="Times New Roman" w:eastAsia="Times New Roman" w:cs="Times New Roman"/>
          <w:spacing w:val="41"/>
          <w:w w:val="101"/>
        </w:rPr>
        <w:t xml:space="preserve"> </w:t>
      </w:r>
      <w:r>
        <w:t>江苏高校青年教师教学能力发展现状及支持体系优化</w:t>
      </w:r>
    </w:p>
    <w:p w14:paraId="455EFB6E">
      <w:pPr>
        <w:pStyle w:val="2"/>
        <w:spacing w:before="271" w:line="219" w:lineRule="auto"/>
        <w:ind w:left="17"/>
      </w:pPr>
      <w:r>
        <w:rPr>
          <w:spacing w:val="-2"/>
        </w:rPr>
        <w:t>研究</w:t>
      </w:r>
    </w:p>
    <w:p w14:paraId="4FB2988F">
      <w:pPr>
        <w:pStyle w:val="2"/>
        <w:spacing w:before="270" w:line="216" w:lineRule="auto"/>
        <w:ind w:right="13"/>
        <w:jc w:val="right"/>
      </w:pPr>
      <w:r>
        <w:rPr>
          <w:rFonts w:ascii="Times New Roman" w:hAnsi="Times New Roman" w:eastAsia="Times New Roman" w:cs="Times New Roman"/>
        </w:rPr>
        <w:t>DY-6</w:t>
      </w:r>
      <w:r>
        <w:rPr>
          <w:rFonts w:ascii="Times New Roman" w:hAnsi="Times New Roman" w:eastAsia="Times New Roman" w:cs="Times New Roman"/>
          <w:spacing w:val="41"/>
          <w:w w:val="101"/>
        </w:rPr>
        <w:t xml:space="preserve"> </w:t>
      </w:r>
      <w:r>
        <w:t>江苏高校大学生学习投入与学习成果的追踪调研及质</w:t>
      </w:r>
    </w:p>
    <w:p w14:paraId="5A4A5ABB">
      <w:pPr>
        <w:pStyle w:val="2"/>
        <w:spacing w:before="272" w:line="217" w:lineRule="auto"/>
        <w:ind w:left="33"/>
      </w:pPr>
      <w:r>
        <w:rPr>
          <w:spacing w:val="-3"/>
        </w:rPr>
        <w:t>量提升策略研究</w:t>
      </w:r>
    </w:p>
    <w:p w14:paraId="2078A778">
      <w:pPr>
        <w:pStyle w:val="2"/>
        <w:spacing w:before="271" w:line="216" w:lineRule="auto"/>
        <w:ind w:left="619"/>
      </w:pPr>
      <w:r>
        <w:rPr>
          <w:rFonts w:ascii="Times New Roman" w:hAnsi="Times New Roman" w:eastAsia="Times New Roman" w:cs="Times New Roman"/>
          <w:spacing w:val="-1"/>
        </w:rPr>
        <w:t>DY-7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-1"/>
        </w:rPr>
        <w:t>江苏高校毕业生就业质量与区域产业</w:t>
      </w:r>
      <w:r>
        <w:rPr>
          <w:spacing w:val="-2"/>
        </w:rPr>
        <w:t>结构匹配度研究</w:t>
      </w:r>
    </w:p>
    <w:p w14:paraId="0DB236F7">
      <w:pPr>
        <w:pStyle w:val="2"/>
        <w:spacing w:before="274" w:line="216" w:lineRule="auto"/>
        <w:ind w:left="619"/>
      </w:pPr>
      <w:r>
        <w:rPr>
          <w:rFonts w:ascii="Times New Roman" w:hAnsi="Times New Roman" w:eastAsia="Times New Roman" w:cs="Times New Roman"/>
          <w:spacing w:val="-2"/>
        </w:rPr>
        <w:t>DY-8</w:t>
      </w:r>
      <w:r>
        <w:rPr>
          <w:rFonts w:ascii="Times New Roman" w:hAnsi="Times New Roman" w:eastAsia="Times New Roman" w:cs="Times New Roman"/>
          <w:spacing w:val="46"/>
        </w:rPr>
        <w:t xml:space="preserve"> </w:t>
      </w:r>
      <w:r>
        <w:rPr>
          <w:spacing w:val="-2"/>
        </w:rPr>
        <w:t>江苏高校新兴学科与交叉学科设置及专业建设研究</w:t>
      </w:r>
    </w:p>
    <w:p w14:paraId="0B3BBD7B">
      <w:pPr>
        <w:pStyle w:val="2"/>
        <w:spacing w:before="272" w:line="384" w:lineRule="auto"/>
        <w:ind w:left="44" w:right="13" w:firstLine="574"/>
      </w:pPr>
      <w:r>
        <w:rPr>
          <w:rFonts w:ascii="Times New Roman" w:hAnsi="Times New Roman" w:eastAsia="Times New Roman" w:cs="Times New Roman"/>
        </w:rPr>
        <w:t>DY-9</w:t>
      </w:r>
      <w:r>
        <w:rPr>
          <w:rFonts w:ascii="Times New Roman" w:hAnsi="Times New Roman" w:eastAsia="Times New Roman" w:cs="Times New Roman"/>
          <w:spacing w:val="41"/>
          <w:w w:val="101"/>
        </w:rPr>
        <w:t xml:space="preserve"> </w:t>
      </w:r>
      <w:r>
        <w:t>江苏高校学生心理健康状况、服务需求与干预机制研究</w:t>
      </w:r>
    </w:p>
    <w:p w14:paraId="2A43226E">
      <w:pPr>
        <w:pStyle w:val="2"/>
        <w:spacing w:before="4" w:line="383" w:lineRule="auto"/>
        <w:ind w:left="31" w:right="13" w:firstLine="587"/>
      </w:pPr>
      <w:r>
        <w:rPr>
          <w:rFonts w:ascii="Times New Roman" w:hAnsi="Times New Roman" w:eastAsia="Times New Roman" w:cs="Times New Roman"/>
          <w:spacing w:val="-6"/>
        </w:rPr>
        <w:t>DY-10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6"/>
        </w:rPr>
        <w:t>江苏高职院校“双师型”教师队伍建设现状、认</w:t>
      </w:r>
      <w:r>
        <w:rPr>
          <w:spacing w:val="-7"/>
        </w:rPr>
        <w:t>定标</w:t>
      </w:r>
      <w:r>
        <w:rPr>
          <w:spacing w:val="-3"/>
        </w:rPr>
        <w:t>准与发展路径调研</w:t>
      </w:r>
    </w:p>
    <w:p w14:paraId="14C75496">
      <w:pPr>
        <w:pStyle w:val="2"/>
        <w:spacing w:line="385" w:lineRule="auto"/>
        <w:ind w:left="23" w:right="13" w:firstLine="595"/>
      </w:pPr>
      <w:r>
        <w:rPr>
          <w:rFonts w:ascii="Times New Roman" w:hAnsi="Times New Roman" w:eastAsia="Times New Roman" w:cs="Times New Roman"/>
        </w:rPr>
        <w:t>DY</w:t>
      </w:r>
      <w:r>
        <w:rPr>
          <w:rFonts w:ascii="Times New Roman" w:hAnsi="Times New Roman" w:eastAsia="Times New Roman" w:cs="Times New Roman"/>
          <w:spacing w:val="3"/>
        </w:rPr>
        <w:t xml:space="preserve">-11  </w:t>
      </w:r>
      <w:r>
        <w:rPr>
          <w:spacing w:val="3"/>
        </w:rPr>
        <w:t>产业适配度视角下江苏高职专业动态调整的障碍与</w:t>
      </w:r>
      <w:r>
        <w:rPr>
          <w:spacing w:val="-2"/>
        </w:rPr>
        <w:t>机制优化研究</w:t>
      </w:r>
    </w:p>
    <w:p w14:paraId="4C94F8D6">
      <w:pPr>
        <w:spacing w:line="385" w:lineRule="auto"/>
        <w:sectPr>
          <w:footerReference r:id="rId6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 w14:paraId="1DB45788">
      <w:pPr>
        <w:pStyle w:val="2"/>
        <w:spacing w:before="173" w:line="385" w:lineRule="auto"/>
        <w:ind w:left="38" w:right="13" w:firstLine="580"/>
      </w:pPr>
      <w:r>
        <w:rPr>
          <w:rFonts w:ascii="Times New Roman" w:hAnsi="Times New Roman" w:eastAsia="Times New Roman" w:cs="Times New Roman"/>
        </w:rPr>
        <w:t>DY</w:t>
      </w:r>
      <w:r>
        <w:rPr>
          <w:rFonts w:ascii="Times New Roman" w:hAnsi="Times New Roman" w:eastAsia="Times New Roman" w:cs="Times New Roman"/>
          <w:spacing w:val="3"/>
        </w:rPr>
        <w:t xml:space="preserve">-12  </w:t>
      </w:r>
      <w:r>
        <w:rPr>
          <w:spacing w:val="3"/>
        </w:rPr>
        <w:t>江苏高职院校深化服务业融合发展的人才与技能供</w:t>
      </w:r>
      <w:r>
        <w:rPr>
          <w:spacing w:val="-5"/>
        </w:rPr>
        <w:t>给机制研究</w:t>
      </w:r>
    </w:p>
    <w:p w14:paraId="2C3CE35C">
      <w:pPr>
        <w:spacing w:before="245" w:line="226" w:lineRule="auto"/>
        <w:ind w:left="67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三、一般课题</w:t>
      </w:r>
    </w:p>
    <w:p w14:paraId="0154D346">
      <w:pPr>
        <w:spacing w:line="414" w:lineRule="auto"/>
        <w:rPr>
          <w:rFonts w:ascii="Arial"/>
          <w:sz w:val="21"/>
        </w:rPr>
      </w:pPr>
    </w:p>
    <w:p w14:paraId="2113DFE8">
      <w:pPr>
        <w:pStyle w:val="2"/>
        <w:spacing w:before="98" w:line="385" w:lineRule="auto"/>
        <w:ind w:left="29" w:right="13" w:firstLine="615"/>
      </w:pPr>
      <w:r>
        <w:rPr>
          <w:spacing w:val="-5"/>
        </w:rPr>
        <w:t>一般课题不设指南，自选题目。申报书及汇总表中的“课题指南编号”</w:t>
      </w:r>
      <w:bookmarkStart w:id="0" w:name="_GoBack"/>
      <w:bookmarkEnd w:id="0"/>
      <w:r>
        <w:rPr>
          <w:spacing w:val="-5"/>
        </w:rPr>
        <w:t>中统一填写：</w:t>
      </w:r>
      <w:r>
        <w:rPr>
          <w:rFonts w:ascii="Times New Roman" w:hAnsi="Times New Roman" w:eastAsia="Times New Roman" w:cs="Times New Roman"/>
          <w:spacing w:val="-5"/>
        </w:rPr>
        <w:t>YB</w:t>
      </w:r>
      <w:r>
        <w:rPr>
          <w:spacing w:val="-5"/>
        </w:rPr>
        <w:t>。</w:t>
      </w:r>
    </w:p>
    <w:sectPr>
      <w:footerReference r:id="rId7" w:type="default"/>
      <w:pgSz w:w="11906" w:h="16839"/>
      <w:pgMar w:top="1431" w:right="1785" w:bottom="1152" w:left="1785" w:header="0" w:footer="9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5781D">
    <w:pPr>
      <w:spacing w:line="168" w:lineRule="auto"/>
      <w:ind w:left="413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B58BE">
    <w:pPr>
      <w:spacing w:line="169" w:lineRule="auto"/>
      <w:ind w:left="413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12898">
    <w:pPr>
      <w:spacing w:line="169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8D078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73b73090-0ab9-4da9-801b-b6fcefef268c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7D581BB6</paraID>
      <start>3</start>
      <end>4</end>
      <status>unmodified</status>
      <modifiedWord/>
      <trackRevisions>false</trackRevisions>
    </reviewItem>
    <reviewItem>
      <errorID>85722fb9-fab0-42c1-b5eb-16ed6ef94a23</errorID>
      <errorWord>“十五五” 时期</errorWord>
      <group>L1_Political</group>
      <groupName>政治性问题</groupName>
      <ability>L2_Keyword</ability>
      <abilityName>固定表述</abilityName>
      <candidateList>
        <item>“十五五”时期</item>
      </candidateList>
      <explain>词汇““十五五”时期”在特定场景下为固定表述形式，请确认此处的““十五五” 时期”是否存在不当。</explain>
      <paraID>7D581BB6</paraID>
      <start>7</start>
      <end>15</end>
      <status>unmodified</status>
      <modifiedWord/>
      <trackRevisions>false</trackRevisions>
    </reviewItem>
    <reviewItem>
      <errorID>e2481c1c-9bfc-4841-b015-9ef7528b2d3e</errorID>
      <errorWord>“十五五” 时期</errorWord>
      <group>L1_Political</group>
      <groupName>政治性问题</groupName>
      <ability>L2_Keyword</ability>
      <abilityName>固定表述</abilityName>
      <candidateList>
        <item>“十五五”时期</item>
      </candidateList>
      <explain>词汇““十五五”时期”在特定场景下为固定表述形式，请确认此处的““十五五” 时期”是否存在不当。</explain>
      <paraID>38B5681C</paraID>
      <start>6</start>
      <end>14</end>
      <status>unmodified</status>
      <modifiedWord/>
      <trackRevisions>false</trackRevisions>
    </reviewItem>
    <reviewItem>
      <errorID>69a81e56-826e-4132-b509-96a03771045a</errorID>
      <errorWord>“十五五” 时期</errorWord>
      <group>L1_Political</group>
      <groupName>政治性问题</groupName>
      <ability>L2_Keyword</ability>
      <abilityName>固定表述</abilityName>
      <candidateList>
        <item>“十五五”时期</item>
      </candidateList>
      <explain>词汇““十五五”时期”在特定场景下为固定表述形式，请确认此处的““十五五” 时期”是否存在不当。</explain>
      <paraID> 2BA73B9</paraID>
      <start>6</start>
      <end>14</end>
      <status>unmodified</status>
      <modifiedWord/>
      <trackRevisions>false</trackRevisions>
    </reviewItem>
    <reviewItem>
      <errorID>4bfa2cf1-c1d9-465b-96fd-63e8219226a8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5694B721</paraID>
      <start>3</start>
      <end>4</end>
      <status>unmodified</status>
      <modifiedWord/>
      <trackRevisions>false</trackRevisions>
    </reviewItem>
    <reviewItem>
      <errorID>81373300-ab23-4375-ad96-f57f186e172d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5694B721</paraID>
      <start>27</start>
      <end>28</end>
      <status>unmodified</status>
      <modifiedWord/>
      <trackRevisions>false</trackRevisions>
    </reviewItem>
    <reviewItem>
      <errorID>c45af58f-41ad-4bb2-8179-960425e5b453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5694B721</paraID>
      <start>30</start>
      <end>31</end>
      <status>unmodified</status>
      <modifiedWord/>
      <trackRevisions>false</trackRevisions>
    </reviewItem>
    <reviewItem>
      <errorID>455c8ec7-2d5e-419f-9f6d-3c005839448e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 533F267</paraID>
      <start>3</start>
      <end>4</end>
      <status>unmodified</status>
      <modifiedWord/>
      <trackRevisions>false</trackRevisions>
    </reviewItem>
    <reviewItem>
      <errorID>b943cb7c-fb8d-442b-8cd8-f9c04baffaf0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2A43226E</paraID>
      <start>3</start>
      <end>4</end>
      <status>unmodified</status>
      <modifiedWord/>
      <trackRevisions>false</trackRevisions>
    </reviewItem>
    <reviewItem>
      <errorID>c66cc520-84db-4c8e-a75f-62017a1e99db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14C75496</paraID>
      <start>3</start>
      <end>4</end>
      <status>unmodified</status>
      <modifiedWord/>
      <trackRevisions>false</trackRevisions>
    </reviewItem>
    <reviewItem>
      <errorID>d9d2f30f-f22b-408d-ba55-fb1b8a401f1f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1DB45788</paraID>
      <start>3</start>
      <end>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4dc0e4f-d01c-4188-8596-4ab2fe41c5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698</Words>
  <Characters>763</Characters>
  <TotalTime>1</TotalTime>
  <ScaleCrop>false</ScaleCrop>
  <LinksUpToDate>false</LinksUpToDate>
  <CharactersWithSpaces>808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2026-07-13T14:41:00Z</dcterms:created>
  <dc:creator>15295</dc:creator>
  <cp:lastModifiedBy>丁炜</cp:lastModifiedBy>
  <dcterms:modified xsi:type="dcterms:W3CDTF">2026-07-21T02:52:01Z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2026-07-21T10:50:08Z</vt:filetime>
  </property>
  <property fmtid="{D5CDD505-2E9C-101B-9397-08002B2CF9AE}" pid="4" name="KSOTemplateDocerSaveRecord">
    <vt:lpwstr>eyJoZGlkIjoiM2U3YTJmMTdlYTIzZGJjMGNkOGQzMmRkMjFlNGY0ZDkiLCJ1c2VySWQiOiI0MTAwNDcxNzMifQ==</vt:lpwstr>
  </property>
  <property fmtid="{D5CDD505-2E9C-101B-9397-08002B2CF9AE}" pid="5" name="KSOProductBuildVer">
    <vt:lpwstr>2052-12.1.0.26895</vt:lpwstr>
  </property>
  <property fmtid="{D5CDD505-2E9C-101B-9397-08002B2CF9AE}" pid="6" name="ICV">
    <vt:lpwstr>CFDF600F37194B968DDE5A3996A9D656_12</vt:lpwstr>
  </property>
</Properties>
</file>