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30FD" w:rsidRDefault="00F900C5">
      <w:pPr>
        <w:ind w:firstLineChars="100" w:firstLine="280"/>
        <w:rPr>
          <w:rFonts w:ascii="黑体" w:eastAsia="黑体"/>
          <w:sz w:val="28"/>
          <w:szCs w:val="28"/>
        </w:rPr>
      </w:pPr>
      <w:r>
        <w:rPr>
          <w:rFonts w:ascii="黑体" w:eastAsia="黑体" w:hint="eastAsia"/>
          <w:sz w:val="28"/>
          <w:szCs w:val="28"/>
        </w:rPr>
        <w:t>附件</w:t>
      </w:r>
      <w:r>
        <w:rPr>
          <w:rFonts w:ascii="黑体" w:eastAsia="黑体"/>
          <w:sz w:val="28"/>
          <w:szCs w:val="28"/>
        </w:rPr>
        <w:t>3</w:t>
      </w:r>
    </w:p>
    <w:p w:rsidR="000B30FD" w:rsidRDefault="000B30FD">
      <w:pPr>
        <w:pStyle w:val="a3"/>
        <w:kinsoku w:val="0"/>
        <w:overflowPunct w:val="0"/>
        <w:ind w:left="0"/>
        <w:rPr>
          <w:sz w:val="20"/>
          <w:szCs w:val="20"/>
        </w:rPr>
      </w:pPr>
    </w:p>
    <w:p w:rsidR="000B30FD" w:rsidRDefault="000B30FD">
      <w:pPr>
        <w:pStyle w:val="a3"/>
        <w:kinsoku w:val="0"/>
        <w:overflowPunct w:val="0"/>
        <w:ind w:left="0"/>
        <w:rPr>
          <w:sz w:val="20"/>
          <w:szCs w:val="20"/>
        </w:rPr>
      </w:pPr>
    </w:p>
    <w:p w:rsidR="000B30FD" w:rsidRDefault="000B30FD">
      <w:pPr>
        <w:pStyle w:val="a3"/>
        <w:kinsoku w:val="0"/>
        <w:overflowPunct w:val="0"/>
        <w:spacing w:before="7"/>
        <w:ind w:left="0"/>
        <w:rPr>
          <w:sz w:val="27"/>
          <w:szCs w:val="27"/>
        </w:rPr>
      </w:pPr>
    </w:p>
    <w:p w:rsidR="000B30FD" w:rsidRDefault="00F900C5">
      <w:pPr>
        <w:pStyle w:val="a3"/>
        <w:kinsoku w:val="0"/>
        <w:overflowPunct w:val="0"/>
        <w:spacing w:line="621" w:lineRule="exact"/>
        <w:ind w:left="1284" w:right="432"/>
        <w:jc w:val="center"/>
        <w:rPr>
          <w:spacing w:val="-38"/>
          <w:sz w:val="52"/>
          <w:szCs w:val="52"/>
        </w:rPr>
      </w:pPr>
      <w:r>
        <w:rPr>
          <w:rFonts w:hint="eastAsia"/>
          <w:spacing w:val="-38"/>
          <w:sz w:val="52"/>
          <w:szCs w:val="52"/>
        </w:rPr>
        <w:t>普通高等学校本科专业设置申请表</w:t>
      </w:r>
    </w:p>
    <w:p w:rsidR="000B30FD" w:rsidRDefault="000B30FD">
      <w:pPr>
        <w:pStyle w:val="a3"/>
        <w:kinsoku w:val="0"/>
        <w:overflowPunct w:val="0"/>
        <w:spacing w:before="231"/>
        <w:ind w:right="2802" w:firstLine="2076"/>
        <w:rPr>
          <w:rFonts w:ascii="宋体" w:eastAsia="宋体" w:cs="宋体"/>
          <w:spacing w:val="-31"/>
        </w:rPr>
      </w:pPr>
    </w:p>
    <w:p w:rsidR="000B30FD" w:rsidRDefault="000B30FD">
      <w:pPr>
        <w:pStyle w:val="a3"/>
        <w:kinsoku w:val="0"/>
        <w:overflowPunct w:val="0"/>
        <w:ind w:left="0"/>
        <w:rPr>
          <w:rFonts w:ascii="宋体" w:eastAsia="宋体" w:cs="宋体"/>
        </w:rPr>
      </w:pPr>
    </w:p>
    <w:p w:rsidR="000B30FD" w:rsidRDefault="00F900C5">
      <w:pPr>
        <w:pStyle w:val="a3"/>
        <w:kinsoku w:val="0"/>
        <w:overflowPunct w:val="0"/>
        <w:spacing w:before="306" w:line="319" w:lineRule="auto"/>
        <w:ind w:right="59"/>
        <w:rPr>
          <w:rFonts w:ascii="宋体" w:eastAsia="宋体" w:cs="宋体"/>
        </w:rPr>
      </w:pPr>
      <w:r>
        <w:rPr>
          <w:rFonts w:ascii="宋体" w:eastAsia="宋体" w:cs="宋体" w:hint="eastAsia"/>
        </w:rPr>
        <w:t>校长签字：</w:t>
      </w:r>
    </w:p>
    <w:p w:rsidR="000B30FD" w:rsidRDefault="00F900C5">
      <w:pPr>
        <w:pStyle w:val="a3"/>
        <w:kinsoku w:val="0"/>
        <w:overflowPunct w:val="0"/>
        <w:spacing w:before="306" w:line="319" w:lineRule="auto"/>
        <w:ind w:right="59"/>
        <w:rPr>
          <w:rFonts w:ascii="宋体" w:eastAsia="宋体" w:cs="宋体"/>
          <w:spacing w:val="-20"/>
        </w:rPr>
      </w:pPr>
      <w:r>
        <w:rPr>
          <w:rFonts w:ascii="宋体" w:eastAsia="宋体" w:cs="宋体" w:hint="eastAsia"/>
          <w:spacing w:val="-20"/>
        </w:rPr>
        <w:t>学校名称（盖章）：东南大学成贤学院</w:t>
      </w:r>
    </w:p>
    <w:p w:rsidR="000B30FD" w:rsidRDefault="00F900C5">
      <w:pPr>
        <w:ind w:firstLineChars="500" w:firstLine="1700"/>
        <w:rPr>
          <w:rFonts w:ascii="宋体" w:eastAsia="宋体" w:cs="宋体"/>
          <w:spacing w:val="-20"/>
          <w:sz w:val="36"/>
          <w:szCs w:val="36"/>
        </w:rPr>
      </w:pPr>
      <w:r>
        <w:rPr>
          <w:rFonts w:ascii="宋体" w:eastAsia="宋体" w:cs="宋体" w:hint="eastAsia"/>
          <w:spacing w:val="-20"/>
          <w:sz w:val="36"/>
          <w:szCs w:val="36"/>
        </w:rPr>
        <w:t>学校主管部门：江苏省教育厅</w:t>
      </w:r>
    </w:p>
    <w:p w:rsidR="000B30FD" w:rsidRDefault="00F900C5">
      <w:pPr>
        <w:pStyle w:val="a3"/>
        <w:kinsoku w:val="0"/>
        <w:overflowPunct w:val="0"/>
        <w:snapToGrid w:val="0"/>
        <w:spacing w:before="168" w:line="368" w:lineRule="auto"/>
        <w:ind w:left="1616" w:rightChars="1000" w:right="2400"/>
        <w:rPr>
          <w:rFonts w:ascii="宋体" w:eastAsia="宋体" w:cs="宋体"/>
        </w:rPr>
      </w:pPr>
      <w:r>
        <w:rPr>
          <w:rFonts w:ascii="宋体" w:eastAsia="宋体" w:cs="宋体" w:hint="eastAsia"/>
        </w:rPr>
        <w:t>专业名称：数字媒体艺术</w:t>
      </w:r>
    </w:p>
    <w:p w:rsidR="000B30FD" w:rsidRDefault="00F900C5">
      <w:pPr>
        <w:pStyle w:val="a3"/>
        <w:kinsoku w:val="0"/>
        <w:overflowPunct w:val="0"/>
        <w:spacing w:before="168" w:line="367" w:lineRule="auto"/>
        <w:ind w:right="3788"/>
        <w:rPr>
          <w:rFonts w:ascii="宋体" w:eastAsia="宋体" w:cs="宋体"/>
        </w:rPr>
      </w:pPr>
      <w:r>
        <w:rPr>
          <w:rFonts w:ascii="宋体" w:eastAsia="宋体" w:cs="宋体" w:hint="eastAsia"/>
        </w:rPr>
        <w:t>专业代码：130508</w:t>
      </w:r>
    </w:p>
    <w:p w:rsidR="000B30FD" w:rsidRDefault="00F900C5">
      <w:pPr>
        <w:pStyle w:val="a3"/>
        <w:kinsoku w:val="0"/>
        <w:overflowPunct w:val="0"/>
        <w:spacing w:before="58" w:line="367" w:lineRule="auto"/>
        <w:ind w:rightChars="162" w:right="389"/>
        <w:rPr>
          <w:rFonts w:ascii="宋体" w:eastAsia="宋体" w:cs="宋体"/>
          <w:spacing w:val="24"/>
        </w:rPr>
      </w:pPr>
      <w:r>
        <w:rPr>
          <w:rFonts w:ascii="宋体" w:eastAsia="宋体" w:cs="宋体" w:hint="eastAsia"/>
          <w:spacing w:val="24"/>
        </w:rPr>
        <w:t>所属学科门类及专业类：艺术学设计学类</w:t>
      </w:r>
    </w:p>
    <w:p w:rsidR="000B30FD" w:rsidRDefault="00F900C5">
      <w:pPr>
        <w:pStyle w:val="a3"/>
        <w:kinsoku w:val="0"/>
        <w:overflowPunct w:val="0"/>
        <w:spacing w:before="58" w:line="367" w:lineRule="auto"/>
        <w:ind w:rightChars="600" w:right="1440"/>
        <w:rPr>
          <w:rFonts w:ascii="宋体" w:eastAsia="宋体" w:cs="宋体"/>
        </w:rPr>
      </w:pPr>
      <w:r>
        <w:rPr>
          <w:rFonts w:ascii="宋体" w:eastAsia="宋体" w:cs="宋体" w:hint="eastAsia"/>
          <w:spacing w:val="23"/>
        </w:rPr>
        <w:t>学位授予门类：艺术学</w:t>
      </w:r>
    </w:p>
    <w:p w:rsidR="000B30FD" w:rsidRDefault="00F900C5">
      <w:pPr>
        <w:pStyle w:val="a3"/>
        <w:kinsoku w:val="0"/>
        <w:overflowPunct w:val="0"/>
        <w:spacing w:before="58" w:line="367" w:lineRule="auto"/>
        <w:ind w:right="2802"/>
        <w:rPr>
          <w:rFonts w:ascii="宋体" w:eastAsia="宋体" w:cs="宋体"/>
          <w:spacing w:val="21"/>
        </w:rPr>
      </w:pPr>
      <w:r>
        <w:rPr>
          <w:rFonts w:ascii="宋体" w:eastAsia="宋体" w:cs="宋体" w:hint="eastAsia"/>
          <w:spacing w:val="21"/>
        </w:rPr>
        <w:t>修业年限：4年</w:t>
      </w:r>
    </w:p>
    <w:p w:rsidR="000B30FD" w:rsidRDefault="00F900C5">
      <w:pPr>
        <w:pStyle w:val="a3"/>
        <w:kinsoku w:val="0"/>
        <w:overflowPunct w:val="0"/>
        <w:spacing w:before="58" w:line="367" w:lineRule="auto"/>
        <w:ind w:right="3053"/>
        <w:rPr>
          <w:rFonts w:ascii="宋体" w:eastAsia="宋体" w:cs="宋体"/>
          <w:spacing w:val="21"/>
        </w:rPr>
      </w:pPr>
      <w:r>
        <w:rPr>
          <w:rFonts w:ascii="宋体" w:eastAsia="宋体" w:cs="宋体" w:hint="eastAsia"/>
          <w:spacing w:val="21"/>
        </w:rPr>
        <w:t>申请时间：2023年6月</w:t>
      </w:r>
    </w:p>
    <w:p w:rsidR="000B30FD" w:rsidRDefault="00F900C5">
      <w:pPr>
        <w:pStyle w:val="a3"/>
        <w:kinsoku w:val="0"/>
        <w:overflowPunct w:val="0"/>
        <w:spacing w:before="58" w:line="367" w:lineRule="auto"/>
        <w:ind w:right="3788"/>
        <w:rPr>
          <w:rFonts w:ascii="宋体" w:eastAsia="宋体" w:cs="宋体"/>
        </w:rPr>
      </w:pPr>
      <w:r>
        <w:rPr>
          <w:rFonts w:ascii="宋体" w:eastAsia="宋体" w:cs="宋体"/>
          <w:spacing w:val="-177"/>
        </w:rPr>
        <w:t xml:space="preserve"> </w:t>
      </w:r>
      <w:r>
        <w:rPr>
          <w:rFonts w:ascii="宋体" w:eastAsia="宋体" w:cs="宋体" w:hint="eastAsia"/>
        </w:rPr>
        <w:t>专业负责人：盛瑨</w:t>
      </w:r>
    </w:p>
    <w:p w:rsidR="000B30FD" w:rsidRDefault="00F900C5">
      <w:pPr>
        <w:pStyle w:val="a3"/>
        <w:kinsoku w:val="0"/>
        <w:overflowPunct w:val="0"/>
        <w:spacing w:before="58" w:line="367" w:lineRule="auto"/>
        <w:ind w:right="3053"/>
        <w:rPr>
          <w:rFonts w:ascii="宋体" w:eastAsia="宋体" w:cs="宋体"/>
          <w:spacing w:val="21"/>
        </w:rPr>
      </w:pPr>
      <w:r>
        <w:rPr>
          <w:rFonts w:ascii="宋体" w:eastAsia="宋体" w:cs="宋体" w:hint="eastAsia"/>
          <w:spacing w:val="21"/>
        </w:rPr>
        <w:t>联系电话：1</w:t>
      </w:r>
      <w:r>
        <w:rPr>
          <w:rFonts w:ascii="宋体" w:eastAsia="宋体" w:cs="宋体"/>
          <w:spacing w:val="21"/>
        </w:rPr>
        <w:t>3905188026</w:t>
      </w:r>
    </w:p>
    <w:p w:rsidR="000B30FD" w:rsidRDefault="000B30FD">
      <w:pPr>
        <w:pStyle w:val="a3"/>
        <w:kinsoku w:val="0"/>
        <w:overflowPunct w:val="0"/>
        <w:spacing w:before="58" w:line="367" w:lineRule="auto"/>
        <w:ind w:right="3053"/>
        <w:rPr>
          <w:rFonts w:ascii="宋体" w:eastAsia="宋体" w:cs="宋体"/>
          <w:spacing w:val="21"/>
        </w:rPr>
      </w:pPr>
    </w:p>
    <w:p w:rsidR="000B30FD" w:rsidRDefault="000B30FD">
      <w:pPr>
        <w:pStyle w:val="a3"/>
        <w:kinsoku w:val="0"/>
        <w:overflowPunct w:val="0"/>
        <w:ind w:left="0"/>
        <w:rPr>
          <w:rFonts w:ascii="宋体" w:eastAsia="宋体" w:cs="宋体"/>
          <w:sz w:val="37"/>
          <w:szCs w:val="37"/>
        </w:rPr>
      </w:pPr>
    </w:p>
    <w:p w:rsidR="000B30FD" w:rsidRDefault="00F900C5">
      <w:pPr>
        <w:pStyle w:val="a3"/>
        <w:kinsoku w:val="0"/>
        <w:overflowPunct w:val="0"/>
        <w:ind w:left="0" w:right="432"/>
        <w:jc w:val="center"/>
        <w:rPr>
          <w:rFonts w:ascii="宋体" w:eastAsia="宋体" w:cs="宋体"/>
        </w:rPr>
      </w:pPr>
      <w:r>
        <w:rPr>
          <w:rFonts w:ascii="宋体" w:eastAsia="宋体" w:cs="宋体" w:hint="eastAsia"/>
        </w:rPr>
        <w:t>教育部制</w:t>
      </w:r>
    </w:p>
    <w:p w:rsidR="000B30FD" w:rsidRDefault="000B30FD">
      <w:pPr>
        <w:pStyle w:val="a3"/>
        <w:kinsoku w:val="0"/>
        <w:overflowPunct w:val="0"/>
        <w:ind w:left="0" w:right="432"/>
        <w:jc w:val="center"/>
        <w:rPr>
          <w:rFonts w:ascii="宋体" w:eastAsia="宋体" w:cs="宋体"/>
        </w:rPr>
        <w:sectPr w:rsidR="000B30FD">
          <w:type w:val="continuous"/>
          <w:pgSz w:w="11910" w:h="16840"/>
          <w:pgMar w:top="1320" w:right="1680" w:bottom="845" w:left="1240" w:header="720" w:footer="720" w:gutter="0"/>
          <w:cols w:space="720"/>
        </w:sectPr>
      </w:pPr>
    </w:p>
    <w:p w:rsidR="000B30FD" w:rsidRDefault="00F900C5">
      <w:pPr>
        <w:pStyle w:val="a3"/>
        <w:kinsoku w:val="0"/>
        <w:overflowPunct w:val="0"/>
        <w:spacing w:line="431" w:lineRule="exact"/>
        <w:ind w:left="3255" w:right="3270"/>
        <w:jc w:val="center"/>
      </w:pPr>
      <w:r>
        <w:lastRenderedPageBreak/>
        <w:t>1.</w:t>
      </w:r>
      <w:r>
        <w:rPr>
          <w:rFonts w:hint="eastAsia"/>
        </w:rPr>
        <w:t>学校基本情况</w:t>
      </w:r>
    </w:p>
    <w:p w:rsidR="000B30FD" w:rsidRDefault="000B30FD">
      <w:pPr>
        <w:pStyle w:val="a3"/>
        <w:kinsoku w:val="0"/>
        <w:overflowPunct w:val="0"/>
        <w:spacing w:before="12"/>
        <w:ind w:left="0"/>
        <w:rPr>
          <w:sz w:val="13"/>
          <w:szCs w:val="13"/>
        </w:rPr>
      </w:pPr>
    </w:p>
    <w:tbl>
      <w:tblPr>
        <w:tblW w:w="0" w:type="auto"/>
        <w:tblInd w:w="111" w:type="dxa"/>
        <w:tblLayout w:type="fixed"/>
        <w:tblCellMar>
          <w:left w:w="0" w:type="dxa"/>
          <w:right w:w="0" w:type="dxa"/>
        </w:tblCellMar>
        <w:tblLook w:val="04A0" w:firstRow="1" w:lastRow="0" w:firstColumn="1" w:lastColumn="0" w:noHBand="0" w:noVBand="1"/>
      </w:tblPr>
      <w:tblGrid>
        <w:gridCol w:w="1858"/>
        <w:gridCol w:w="1973"/>
        <w:gridCol w:w="838"/>
        <w:gridCol w:w="679"/>
        <w:gridCol w:w="1764"/>
        <w:gridCol w:w="351"/>
        <w:gridCol w:w="2110"/>
      </w:tblGrid>
      <w:tr w:rsidR="000B30FD">
        <w:trPr>
          <w:trHeight w:hRule="exact" w:val="478"/>
        </w:trPr>
        <w:tc>
          <w:tcPr>
            <w:tcW w:w="1858" w:type="dxa"/>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学校名称</w:t>
            </w:r>
          </w:p>
        </w:tc>
        <w:tc>
          <w:tcPr>
            <w:tcW w:w="1973"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东南大学成贤学院</w:t>
            </w:r>
          </w:p>
        </w:tc>
        <w:tc>
          <w:tcPr>
            <w:tcW w:w="1517" w:type="dxa"/>
            <w:gridSpan w:val="2"/>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学校代码</w:t>
            </w:r>
          </w:p>
        </w:tc>
        <w:tc>
          <w:tcPr>
            <w:tcW w:w="4225" w:type="dxa"/>
            <w:gridSpan w:val="3"/>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12689</w:t>
            </w:r>
          </w:p>
        </w:tc>
      </w:tr>
      <w:tr w:rsidR="000B30FD">
        <w:trPr>
          <w:trHeight w:hRule="exact" w:val="478"/>
        </w:trPr>
        <w:tc>
          <w:tcPr>
            <w:tcW w:w="1858" w:type="dxa"/>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邮政编码</w:t>
            </w:r>
          </w:p>
        </w:tc>
        <w:tc>
          <w:tcPr>
            <w:tcW w:w="1973"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210088</w:t>
            </w:r>
          </w:p>
        </w:tc>
        <w:tc>
          <w:tcPr>
            <w:tcW w:w="1517" w:type="dxa"/>
            <w:gridSpan w:val="2"/>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学校网址</w:t>
            </w:r>
          </w:p>
        </w:tc>
        <w:tc>
          <w:tcPr>
            <w:tcW w:w="4225" w:type="dxa"/>
            <w:gridSpan w:val="3"/>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http://cxxy.seu.edu.cn</w:t>
            </w:r>
          </w:p>
        </w:tc>
      </w:tr>
      <w:tr w:rsidR="000B30FD">
        <w:trPr>
          <w:trHeight w:hRule="exact" w:val="946"/>
        </w:trPr>
        <w:tc>
          <w:tcPr>
            <w:tcW w:w="1858" w:type="dxa"/>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cs="宋体"/>
              </w:rPr>
            </w:pPr>
            <w:r>
              <w:rPr>
                <w:rFonts w:ascii="仿宋" w:eastAsia="仿宋" w:hAnsi="仿宋" w:cs="宋体" w:hint="eastAsia"/>
              </w:rPr>
              <w:t>学校办学</w:t>
            </w:r>
          </w:p>
          <w:p w:rsidR="000B30FD" w:rsidRDefault="00F900C5">
            <w:pPr>
              <w:pStyle w:val="TableParagraph"/>
              <w:kinsoku w:val="0"/>
              <w:overflowPunct w:val="0"/>
              <w:jc w:val="center"/>
              <w:rPr>
                <w:rFonts w:ascii="仿宋" w:eastAsia="仿宋" w:hAnsi="仿宋"/>
              </w:rPr>
            </w:pPr>
            <w:r>
              <w:rPr>
                <w:rFonts w:ascii="仿宋" w:eastAsia="仿宋" w:hAnsi="仿宋" w:cs="宋体" w:hint="eastAsia"/>
              </w:rPr>
              <w:t>基本类型</w:t>
            </w:r>
          </w:p>
        </w:tc>
        <w:tc>
          <w:tcPr>
            <w:tcW w:w="7715" w:type="dxa"/>
            <w:gridSpan w:val="6"/>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tabs>
                <w:tab w:val="left" w:pos="2287"/>
                <w:tab w:val="left" w:pos="4714"/>
              </w:tabs>
              <w:kinsoku w:val="0"/>
              <w:overflowPunct w:val="0"/>
              <w:jc w:val="center"/>
              <w:rPr>
                <w:rFonts w:ascii="仿宋" w:eastAsia="仿宋" w:hAnsi="仿宋" w:cs="宋体"/>
                <w:spacing w:val="-1"/>
              </w:rPr>
            </w:pPr>
            <w:r>
              <w:rPr>
                <w:rFonts w:ascii="仿宋" w:eastAsia="仿宋" w:hAnsi="仿宋"/>
                <w:spacing w:val="-1"/>
              </w:rPr>
              <w:t>□</w:t>
            </w:r>
            <w:r>
              <w:rPr>
                <w:rFonts w:ascii="仿宋" w:eastAsia="仿宋" w:hAnsi="仿宋" w:cs="宋体" w:hint="eastAsia"/>
                <w:spacing w:val="-1"/>
              </w:rPr>
              <w:t>教育部直属院校</w:t>
            </w:r>
            <w:r>
              <w:rPr>
                <w:rFonts w:ascii="仿宋" w:eastAsia="仿宋" w:hAnsi="仿宋" w:cs="宋体"/>
                <w:spacing w:val="-1"/>
              </w:rPr>
              <w:tab/>
            </w:r>
            <w:r>
              <w:rPr>
                <w:rFonts w:ascii="仿宋" w:eastAsia="仿宋" w:hAnsi="仿宋"/>
              </w:rPr>
              <w:t>□</w:t>
            </w:r>
            <w:r>
              <w:rPr>
                <w:rFonts w:ascii="仿宋" w:eastAsia="仿宋" w:hAnsi="仿宋" w:cs="宋体" w:hint="eastAsia"/>
              </w:rPr>
              <w:t>其他部委所属院校</w:t>
            </w:r>
            <w:r>
              <w:rPr>
                <w:rFonts w:ascii="仿宋" w:eastAsia="仿宋" w:hAnsi="仿宋" w:cs="宋体"/>
              </w:rPr>
              <w:tab/>
            </w:r>
            <w:r>
              <w:rPr>
                <w:rFonts w:ascii="仿宋" w:eastAsia="仿宋" w:hAnsi="仿宋"/>
                <w:spacing w:val="-1"/>
              </w:rPr>
              <w:t>□</w:t>
            </w:r>
            <w:r>
              <w:rPr>
                <w:rFonts w:ascii="仿宋" w:eastAsia="仿宋" w:hAnsi="仿宋" w:cs="宋体" w:hint="eastAsia"/>
                <w:spacing w:val="-1"/>
              </w:rPr>
              <w:t>地方院校</w:t>
            </w:r>
          </w:p>
          <w:p w:rsidR="000B30FD" w:rsidRDefault="00F900C5">
            <w:pPr>
              <w:pStyle w:val="TableParagraph"/>
              <w:tabs>
                <w:tab w:val="left" w:pos="1087"/>
                <w:tab w:val="left" w:pos="2071"/>
              </w:tabs>
              <w:kinsoku w:val="0"/>
              <w:overflowPunct w:val="0"/>
              <w:jc w:val="center"/>
              <w:rPr>
                <w:rFonts w:ascii="仿宋" w:eastAsia="仿宋" w:hAnsi="仿宋"/>
              </w:rPr>
            </w:pPr>
            <w:r>
              <w:rPr>
                <w:rFonts w:ascii="仿宋" w:eastAsia="仿宋" w:hAnsi="仿宋"/>
                <w:spacing w:val="-1"/>
              </w:rPr>
              <w:t>□</w:t>
            </w:r>
            <w:r>
              <w:rPr>
                <w:rFonts w:ascii="仿宋" w:eastAsia="仿宋" w:hAnsi="仿宋" w:cs="宋体" w:hint="eastAsia"/>
                <w:spacing w:val="-1"/>
              </w:rPr>
              <w:t>公办</w:t>
            </w:r>
            <w:r>
              <w:rPr>
                <w:rFonts w:ascii="仿宋" w:eastAsia="仿宋" w:hAnsi="仿宋" w:cs="宋体"/>
                <w:spacing w:val="-1"/>
              </w:rPr>
              <w:tab/>
            </w:r>
            <w:r>
              <w:rPr>
                <w:rFonts w:ascii="仿宋" w:eastAsia="仿宋" w:hAnsi="仿宋"/>
                <w:spacing w:val="-1"/>
              </w:rPr>
              <w:sym w:font="Wingdings 2" w:char="0052"/>
            </w:r>
            <w:r>
              <w:rPr>
                <w:rFonts w:ascii="仿宋" w:eastAsia="仿宋" w:hAnsi="仿宋" w:cs="宋体" w:hint="eastAsia"/>
                <w:spacing w:val="-1"/>
              </w:rPr>
              <w:t>民办</w:t>
            </w:r>
            <w:r>
              <w:rPr>
                <w:rFonts w:ascii="仿宋" w:eastAsia="仿宋" w:hAnsi="仿宋" w:cs="宋体"/>
                <w:spacing w:val="-1"/>
              </w:rPr>
              <w:tab/>
            </w:r>
            <w:r>
              <w:rPr>
                <w:rFonts w:ascii="仿宋" w:eastAsia="仿宋" w:hAnsi="仿宋"/>
              </w:rPr>
              <w:t>□</w:t>
            </w:r>
            <w:r>
              <w:rPr>
                <w:rFonts w:ascii="仿宋" w:eastAsia="仿宋" w:hAnsi="仿宋" w:cs="宋体" w:hint="eastAsia"/>
              </w:rPr>
              <w:t>中外合作办学机构</w:t>
            </w:r>
          </w:p>
        </w:tc>
      </w:tr>
      <w:tr w:rsidR="000B30FD">
        <w:trPr>
          <w:trHeight w:hRule="exact" w:val="946"/>
        </w:trPr>
        <w:tc>
          <w:tcPr>
            <w:tcW w:w="1858" w:type="dxa"/>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cs="宋体"/>
              </w:rPr>
            </w:pPr>
            <w:r>
              <w:rPr>
                <w:rFonts w:ascii="仿宋" w:eastAsia="仿宋" w:hAnsi="仿宋" w:cs="宋体" w:hint="eastAsia"/>
              </w:rPr>
              <w:t>现有本科</w:t>
            </w:r>
          </w:p>
          <w:p w:rsidR="000B30FD" w:rsidRDefault="00F900C5">
            <w:pPr>
              <w:pStyle w:val="TableParagraph"/>
              <w:kinsoku w:val="0"/>
              <w:overflowPunct w:val="0"/>
              <w:jc w:val="center"/>
              <w:rPr>
                <w:rFonts w:ascii="仿宋" w:eastAsia="仿宋" w:hAnsi="仿宋"/>
              </w:rPr>
            </w:pPr>
            <w:r>
              <w:rPr>
                <w:rFonts w:ascii="仿宋" w:eastAsia="仿宋" w:hAnsi="仿宋" w:cs="宋体" w:hint="eastAsia"/>
              </w:rPr>
              <w:t>专业数</w:t>
            </w:r>
          </w:p>
        </w:tc>
        <w:tc>
          <w:tcPr>
            <w:tcW w:w="2811" w:type="dxa"/>
            <w:gridSpan w:val="2"/>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32个</w:t>
            </w:r>
          </w:p>
        </w:tc>
        <w:tc>
          <w:tcPr>
            <w:tcW w:w="2443" w:type="dxa"/>
            <w:gridSpan w:val="2"/>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cs="宋体"/>
              </w:rPr>
            </w:pPr>
            <w:r>
              <w:rPr>
                <w:rFonts w:ascii="仿宋" w:eastAsia="仿宋" w:hAnsi="仿宋" w:cs="宋体" w:hint="eastAsia"/>
              </w:rPr>
              <w:t>上一年度全校本科</w:t>
            </w:r>
          </w:p>
          <w:p w:rsidR="000B30FD" w:rsidRDefault="00F900C5">
            <w:pPr>
              <w:pStyle w:val="TableParagraph"/>
              <w:kinsoku w:val="0"/>
              <w:overflowPunct w:val="0"/>
              <w:jc w:val="center"/>
              <w:rPr>
                <w:rFonts w:ascii="仿宋" w:eastAsia="仿宋" w:hAnsi="仿宋"/>
              </w:rPr>
            </w:pPr>
            <w:r>
              <w:rPr>
                <w:rFonts w:ascii="仿宋" w:eastAsia="仿宋" w:hAnsi="仿宋" w:cs="宋体" w:hint="eastAsia"/>
              </w:rPr>
              <w:t>招生人数</w:t>
            </w:r>
          </w:p>
        </w:tc>
        <w:tc>
          <w:tcPr>
            <w:tcW w:w="2461" w:type="dxa"/>
            <w:gridSpan w:val="2"/>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2991人</w:t>
            </w:r>
          </w:p>
        </w:tc>
      </w:tr>
      <w:tr w:rsidR="000B30FD">
        <w:trPr>
          <w:trHeight w:hRule="exact" w:val="946"/>
        </w:trPr>
        <w:tc>
          <w:tcPr>
            <w:tcW w:w="1858" w:type="dxa"/>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cs="宋体"/>
              </w:rPr>
            </w:pPr>
            <w:r>
              <w:rPr>
                <w:rFonts w:ascii="仿宋" w:eastAsia="仿宋" w:hAnsi="仿宋" w:cs="宋体" w:hint="eastAsia"/>
                <w:spacing w:val="33"/>
              </w:rPr>
              <w:t>上一年度全校</w:t>
            </w:r>
          </w:p>
          <w:p w:rsidR="000B30FD" w:rsidRDefault="00F900C5">
            <w:pPr>
              <w:pStyle w:val="TableParagraph"/>
              <w:kinsoku w:val="0"/>
              <w:overflowPunct w:val="0"/>
              <w:jc w:val="center"/>
              <w:rPr>
                <w:rFonts w:ascii="仿宋" w:eastAsia="仿宋" w:hAnsi="仿宋"/>
              </w:rPr>
            </w:pPr>
            <w:r>
              <w:rPr>
                <w:rFonts w:ascii="仿宋" w:eastAsia="仿宋" w:hAnsi="仿宋" w:cs="宋体" w:hint="eastAsia"/>
              </w:rPr>
              <w:t>本科毕业人数</w:t>
            </w:r>
          </w:p>
        </w:tc>
        <w:tc>
          <w:tcPr>
            <w:tcW w:w="2811" w:type="dxa"/>
            <w:gridSpan w:val="2"/>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2909人</w:t>
            </w:r>
          </w:p>
        </w:tc>
        <w:tc>
          <w:tcPr>
            <w:tcW w:w="2443" w:type="dxa"/>
            <w:gridSpan w:val="2"/>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学校所在省市区</w:t>
            </w:r>
          </w:p>
        </w:tc>
        <w:tc>
          <w:tcPr>
            <w:tcW w:w="2461" w:type="dxa"/>
            <w:gridSpan w:val="2"/>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cs="宋体" w:hint="eastAsia"/>
              </w:rPr>
              <w:t>江苏省南京市</w:t>
            </w:r>
          </w:p>
        </w:tc>
      </w:tr>
      <w:tr w:rsidR="000B30FD">
        <w:trPr>
          <w:trHeight w:hRule="exact" w:val="950"/>
        </w:trPr>
        <w:tc>
          <w:tcPr>
            <w:tcW w:w="1858" w:type="dxa"/>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cs="宋体"/>
              </w:rPr>
            </w:pPr>
            <w:r>
              <w:rPr>
                <w:rFonts w:ascii="仿宋" w:eastAsia="仿宋" w:hAnsi="仿宋" w:cs="宋体" w:hint="eastAsia"/>
              </w:rPr>
              <w:t>已有专业</w:t>
            </w:r>
          </w:p>
          <w:p w:rsidR="000B30FD" w:rsidRDefault="00F900C5">
            <w:pPr>
              <w:pStyle w:val="TableParagraph"/>
              <w:kinsoku w:val="0"/>
              <w:overflowPunct w:val="0"/>
              <w:jc w:val="center"/>
              <w:rPr>
                <w:rFonts w:ascii="仿宋" w:eastAsia="仿宋" w:hAnsi="仿宋"/>
              </w:rPr>
            </w:pPr>
            <w:r>
              <w:rPr>
                <w:rFonts w:ascii="仿宋" w:eastAsia="仿宋" w:hAnsi="仿宋" w:cs="宋体" w:hint="eastAsia"/>
              </w:rPr>
              <w:t>学科门类</w:t>
            </w:r>
          </w:p>
        </w:tc>
        <w:tc>
          <w:tcPr>
            <w:tcW w:w="7715" w:type="dxa"/>
            <w:gridSpan w:val="6"/>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tabs>
                <w:tab w:val="left" w:pos="1087"/>
                <w:tab w:val="left" w:pos="2311"/>
                <w:tab w:val="left" w:pos="3298"/>
                <w:tab w:val="left" w:pos="4522"/>
                <w:tab w:val="left" w:pos="5629"/>
              </w:tabs>
              <w:kinsoku w:val="0"/>
              <w:overflowPunct w:val="0"/>
              <w:jc w:val="center"/>
              <w:rPr>
                <w:rFonts w:ascii="仿宋" w:eastAsia="仿宋" w:hAnsi="仿宋" w:cs="宋体"/>
                <w:spacing w:val="-1"/>
              </w:rPr>
            </w:pPr>
            <w:r>
              <w:rPr>
                <w:rFonts w:ascii="仿宋" w:eastAsia="仿宋" w:hAnsi="仿宋"/>
                <w:spacing w:val="-1"/>
              </w:rPr>
              <w:t>□</w:t>
            </w:r>
            <w:r>
              <w:rPr>
                <w:rFonts w:ascii="仿宋" w:eastAsia="仿宋" w:hAnsi="仿宋" w:cs="宋体" w:hint="eastAsia"/>
                <w:spacing w:val="-1"/>
              </w:rPr>
              <w:t>哲学</w:t>
            </w:r>
            <w:r>
              <w:rPr>
                <w:rFonts w:ascii="仿宋" w:eastAsia="仿宋" w:hAnsi="仿宋" w:cs="宋体"/>
                <w:spacing w:val="-1"/>
              </w:rPr>
              <w:tab/>
            </w:r>
            <w:r>
              <w:rPr>
                <w:rFonts w:ascii="仿宋" w:eastAsia="仿宋" w:hAnsi="仿宋"/>
                <w:spacing w:val="-1"/>
              </w:rPr>
              <w:sym w:font="Wingdings 2" w:char="0052"/>
            </w:r>
            <w:r>
              <w:rPr>
                <w:rFonts w:ascii="仿宋" w:eastAsia="仿宋" w:hAnsi="仿宋" w:cs="宋体" w:hint="eastAsia"/>
                <w:spacing w:val="-1"/>
              </w:rPr>
              <w:t>经济学</w:t>
            </w:r>
            <w:r>
              <w:rPr>
                <w:rFonts w:ascii="仿宋" w:eastAsia="仿宋" w:hAnsi="仿宋" w:cs="宋体"/>
                <w:spacing w:val="-1"/>
              </w:rPr>
              <w:tab/>
            </w:r>
            <w:r>
              <w:rPr>
                <w:rFonts w:ascii="仿宋" w:eastAsia="仿宋" w:hAnsi="仿宋"/>
              </w:rPr>
              <w:t>□</w:t>
            </w:r>
            <w:r>
              <w:rPr>
                <w:rFonts w:ascii="仿宋" w:eastAsia="仿宋" w:hAnsi="仿宋" w:cs="宋体" w:hint="eastAsia"/>
              </w:rPr>
              <w:t>法学</w:t>
            </w:r>
            <w:r>
              <w:rPr>
                <w:rFonts w:ascii="仿宋" w:eastAsia="仿宋" w:hAnsi="仿宋" w:cs="宋体"/>
              </w:rPr>
              <w:tab/>
            </w:r>
            <w:r>
              <w:rPr>
                <w:rFonts w:ascii="仿宋" w:eastAsia="仿宋" w:hAnsi="仿宋"/>
                <w:spacing w:val="-1"/>
              </w:rPr>
              <w:t>□</w:t>
            </w:r>
            <w:r>
              <w:rPr>
                <w:rFonts w:ascii="仿宋" w:eastAsia="仿宋" w:hAnsi="仿宋" w:cs="宋体" w:hint="eastAsia"/>
                <w:spacing w:val="-1"/>
              </w:rPr>
              <w:t>教育学</w:t>
            </w:r>
            <w:r>
              <w:rPr>
                <w:rFonts w:ascii="仿宋" w:eastAsia="仿宋" w:hAnsi="仿宋" w:cs="宋体"/>
                <w:spacing w:val="-1"/>
              </w:rPr>
              <w:tab/>
            </w:r>
            <w:r>
              <w:rPr>
                <w:rFonts w:ascii="仿宋" w:eastAsia="仿宋" w:hAnsi="仿宋"/>
              </w:rPr>
              <w:t>□</w:t>
            </w:r>
            <w:r>
              <w:rPr>
                <w:rFonts w:ascii="仿宋" w:eastAsia="仿宋" w:hAnsi="仿宋" w:cs="宋体" w:hint="eastAsia"/>
              </w:rPr>
              <w:t>文学</w:t>
            </w:r>
            <w:r>
              <w:rPr>
                <w:rFonts w:ascii="仿宋" w:eastAsia="仿宋" w:hAnsi="仿宋" w:cs="宋体"/>
              </w:rPr>
              <w:tab/>
            </w:r>
            <w:r>
              <w:rPr>
                <w:rFonts w:ascii="仿宋" w:eastAsia="仿宋" w:hAnsi="仿宋"/>
                <w:spacing w:val="-1"/>
              </w:rPr>
              <w:t>□</w:t>
            </w:r>
            <w:r>
              <w:rPr>
                <w:rFonts w:ascii="仿宋" w:eastAsia="仿宋" w:hAnsi="仿宋" w:cs="宋体" w:hint="eastAsia"/>
                <w:spacing w:val="-1"/>
              </w:rPr>
              <w:t>历史学</w:t>
            </w:r>
          </w:p>
          <w:p w:rsidR="000B30FD" w:rsidRDefault="00F900C5">
            <w:pPr>
              <w:pStyle w:val="TableParagraph"/>
              <w:tabs>
                <w:tab w:val="left" w:pos="1087"/>
                <w:tab w:val="left" w:pos="2311"/>
                <w:tab w:val="left" w:pos="3298"/>
                <w:tab w:val="left" w:pos="4522"/>
                <w:tab w:val="left" w:pos="5629"/>
              </w:tabs>
              <w:kinsoku w:val="0"/>
              <w:overflowPunct w:val="0"/>
              <w:jc w:val="center"/>
              <w:rPr>
                <w:rFonts w:ascii="仿宋" w:eastAsia="仿宋" w:hAnsi="仿宋"/>
              </w:rPr>
            </w:pPr>
            <w:r>
              <w:rPr>
                <w:rFonts w:ascii="仿宋" w:eastAsia="仿宋" w:hAnsi="仿宋"/>
                <w:spacing w:val="-1"/>
              </w:rPr>
              <w:sym w:font="Wingdings 2" w:char="0052"/>
            </w:r>
            <w:r>
              <w:rPr>
                <w:rFonts w:ascii="仿宋" w:eastAsia="仿宋" w:hAnsi="仿宋" w:cs="宋体" w:hint="eastAsia"/>
                <w:spacing w:val="-1"/>
              </w:rPr>
              <w:t>理学</w:t>
            </w:r>
            <w:r>
              <w:rPr>
                <w:rFonts w:ascii="仿宋" w:eastAsia="仿宋" w:hAnsi="仿宋" w:cs="宋体"/>
                <w:spacing w:val="-1"/>
              </w:rPr>
              <w:tab/>
            </w:r>
            <w:r>
              <w:rPr>
                <w:rFonts w:ascii="仿宋" w:eastAsia="仿宋" w:hAnsi="仿宋"/>
                <w:spacing w:val="-1"/>
              </w:rPr>
              <w:sym w:font="Wingdings 2" w:char="0052"/>
            </w:r>
            <w:r>
              <w:rPr>
                <w:rFonts w:ascii="仿宋" w:eastAsia="仿宋" w:hAnsi="仿宋" w:cs="宋体" w:hint="eastAsia"/>
                <w:spacing w:val="-1"/>
              </w:rPr>
              <w:t>工学</w:t>
            </w:r>
            <w:r>
              <w:rPr>
                <w:rFonts w:ascii="仿宋" w:eastAsia="仿宋" w:hAnsi="仿宋" w:cs="宋体"/>
                <w:spacing w:val="-1"/>
              </w:rPr>
              <w:tab/>
            </w:r>
            <w:r>
              <w:rPr>
                <w:rFonts w:ascii="仿宋" w:eastAsia="仿宋" w:hAnsi="仿宋"/>
              </w:rPr>
              <w:t>□</w:t>
            </w:r>
            <w:r>
              <w:rPr>
                <w:rFonts w:ascii="仿宋" w:eastAsia="仿宋" w:hAnsi="仿宋" w:cs="宋体" w:hint="eastAsia"/>
              </w:rPr>
              <w:t>农学</w:t>
            </w:r>
            <w:r>
              <w:rPr>
                <w:rFonts w:ascii="仿宋" w:eastAsia="仿宋" w:hAnsi="仿宋" w:cs="宋体"/>
              </w:rPr>
              <w:tab/>
            </w:r>
            <w:r>
              <w:rPr>
                <w:rFonts w:ascii="仿宋" w:eastAsia="仿宋" w:hAnsi="仿宋"/>
                <w:spacing w:val="-1"/>
              </w:rPr>
              <w:sym w:font="Wingdings 2" w:char="0052"/>
            </w:r>
            <w:r>
              <w:rPr>
                <w:rFonts w:ascii="仿宋" w:eastAsia="仿宋" w:hAnsi="仿宋" w:cs="宋体" w:hint="eastAsia"/>
                <w:spacing w:val="-1"/>
              </w:rPr>
              <w:t>医学</w:t>
            </w:r>
            <w:r>
              <w:rPr>
                <w:rFonts w:ascii="仿宋" w:eastAsia="仿宋" w:hAnsi="仿宋" w:cs="宋体"/>
                <w:spacing w:val="-1"/>
              </w:rPr>
              <w:tab/>
            </w:r>
            <w:r>
              <w:rPr>
                <w:rFonts w:ascii="仿宋" w:eastAsia="仿宋" w:hAnsi="仿宋"/>
              </w:rPr>
              <w:sym w:font="Wingdings 2" w:char="0052"/>
            </w:r>
            <w:r>
              <w:rPr>
                <w:rFonts w:ascii="仿宋" w:eastAsia="仿宋" w:hAnsi="仿宋" w:cs="宋体" w:hint="eastAsia"/>
              </w:rPr>
              <w:t>管理学</w:t>
            </w:r>
            <w:r>
              <w:rPr>
                <w:rFonts w:ascii="仿宋" w:eastAsia="仿宋" w:hAnsi="仿宋" w:cs="宋体"/>
              </w:rPr>
              <w:tab/>
            </w:r>
            <w:r>
              <w:rPr>
                <w:rFonts w:ascii="仿宋" w:eastAsia="仿宋" w:hAnsi="仿宋"/>
                <w:spacing w:val="-1"/>
              </w:rPr>
              <w:sym w:font="Wingdings 2" w:char="0052"/>
            </w:r>
            <w:r>
              <w:rPr>
                <w:rFonts w:ascii="仿宋" w:eastAsia="仿宋" w:hAnsi="仿宋" w:cs="宋体" w:hint="eastAsia"/>
                <w:spacing w:val="-1"/>
              </w:rPr>
              <w:t>艺术学</w:t>
            </w:r>
          </w:p>
        </w:tc>
      </w:tr>
      <w:tr w:rsidR="000B30FD">
        <w:trPr>
          <w:trHeight w:hRule="exact" w:val="950"/>
        </w:trPr>
        <w:tc>
          <w:tcPr>
            <w:tcW w:w="1858" w:type="dxa"/>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学校性质</w:t>
            </w:r>
          </w:p>
        </w:tc>
        <w:tc>
          <w:tcPr>
            <w:tcW w:w="7715" w:type="dxa"/>
            <w:gridSpan w:val="6"/>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tabs>
                <w:tab w:val="left" w:pos="1183"/>
                <w:tab w:val="left" w:pos="2263"/>
                <w:tab w:val="left" w:pos="3344"/>
                <w:tab w:val="left" w:pos="4424"/>
                <w:tab w:val="left" w:pos="5504"/>
              </w:tabs>
              <w:kinsoku w:val="0"/>
              <w:overflowPunct w:val="0"/>
              <w:jc w:val="center"/>
              <w:rPr>
                <w:rFonts w:ascii="仿宋" w:eastAsia="仿宋" w:hAnsi="仿宋" w:cs="宋体"/>
              </w:rPr>
            </w:pPr>
            <w:r>
              <w:rPr>
                <w:rFonts w:ascii="仿宋" w:eastAsia="仿宋" w:hAnsi="仿宋" w:cs="宋体" w:hint="eastAsia"/>
              </w:rPr>
              <w:t>●综合</w:t>
            </w:r>
            <w:r>
              <w:rPr>
                <w:rFonts w:ascii="仿宋" w:eastAsia="仿宋" w:hAnsi="仿宋" w:cs="宋体"/>
              </w:rPr>
              <w:tab/>
            </w:r>
            <w:r>
              <w:rPr>
                <w:rFonts w:ascii="仿宋" w:eastAsia="仿宋" w:hAnsi="仿宋" w:cs="宋体" w:hint="eastAsia"/>
              </w:rPr>
              <w:t>○理工</w:t>
            </w:r>
            <w:r>
              <w:rPr>
                <w:rFonts w:ascii="仿宋" w:eastAsia="仿宋" w:hAnsi="仿宋" w:cs="宋体"/>
              </w:rPr>
              <w:tab/>
            </w:r>
            <w:r>
              <w:rPr>
                <w:rFonts w:ascii="仿宋" w:eastAsia="仿宋" w:hAnsi="仿宋" w:cs="宋体" w:hint="eastAsia"/>
              </w:rPr>
              <w:t>○农业</w:t>
            </w:r>
            <w:r>
              <w:rPr>
                <w:rFonts w:ascii="仿宋" w:eastAsia="仿宋" w:hAnsi="仿宋" w:cs="宋体"/>
              </w:rPr>
              <w:tab/>
            </w:r>
            <w:r>
              <w:rPr>
                <w:rFonts w:ascii="仿宋" w:eastAsia="仿宋" w:hAnsi="仿宋" w:cs="宋体" w:hint="eastAsia"/>
              </w:rPr>
              <w:t>○林业</w:t>
            </w:r>
            <w:r>
              <w:rPr>
                <w:rFonts w:ascii="仿宋" w:eastAsia="仿宋" w:hAnsi="仿宋" w:cs="宋体"/>
              </w:rPr>
              <w:tab/>
            </w:r>
            <w:r>
              <w:rPr>
                <w:rFonts w:ascii="仿宋" w:eastAsia="仿宋" w:hAnsi="仿宋" w:cs="宋体" w:hint="eastAsia"/>
              </w:rPr>
              <w:t>○医药</w:t>
            </w:r>
            <w:r>
              <w:rPr>
                <w:rFonts w:ascii="仿宋" w:eastAsia="仿宋" w:hAnsi="仿宋" w:cs="宋体"/>
              </w:rPr>
              <w:tab/>
            </w:r>
            <w:r>
              <w:rPr>
                <w:rFonts w:ascii="仿宋" w:eastAsia="仿宋" w:hAnsi="仿宋" w:cs="宋体" w:hint="eastAsia"/>
              </w:rPr>
              <w:t>○师范</w:t>
            </w:r>
          </w:p>
          <w:p w:rsidR="000B30FD" w:rsidRDefault="00F900C5">
            <w:pPr>
              <w:pStyle w:val="TableParagraph"/>
              <w:tabs>
                <w:tab w:val="left" w:pos="1183"/>
                <w:tab w:val="left" w:pos="2263"/>
                <w:tab w:val="left" w:pos="3344"/>
                <w:tab w:val="left" w:pos="4424"/>
                <w:tab w:val="left" w:pos="5504"/>
              </w:tabs>
              <w:kinsoku w:val="0"/>
              <w:overflowPunct w:val="0"/>
              <w:jc w:val="center"/>
              <w:rPr>
                <w:rFonts w:ascii="仿宋" w:eastAsia="仿宋" w:hAnsi="仿宋"/>
              </w:rPr>
            </w:pPr>
            <w:r>
              <w:rPr>
                <w:rFonts w:ascii="仿宋" w:eastAsia="仿宋" w:hAnsi="仿宋" w:cs="宋体" w:hint="eastAsia"/>
              </w:rPr>
              <w:t>○语言</w:t>
            </w:r>
            <w:r>
              <w:rPr>
                <w:rFonts w:ascii="仿宋" w:eastAsia="仿宋" w:hAnsi="仿宋" w:cs="宋体"/>
              </w:rPr>
              <w:tab/>
            </w:r>
            <w:r>
              <w:rPr>
                <w:rFonts w:ascii="仿宋" w:eastAsia="仿宋" w:hAnsi="仿宋" w:cs="宋体" w:hint="eastAsia"/>
              </w:rPr>
              <w:t>○财经</w:t>
            </w:r>
            <w:r>
              <w:rPr>
                <w:rFonts w:ascii="仿宋" w:eastAsia="仿宋" w:hAnsi="仿宋" w:cs="宋体"/>
              </w:rPr>
              <w:tab/>
            </w:r>
            <w:r>
              <w:rPr>
                <w:rFonts w:ascii="仿宋" w:eastAsia="仿宋" w:hAnsi="仿宋" w:cs="宋体" w:hint="eastAsia"/>
              </w:rPr>
              <w:t>○政法</w:t>
            </w:r>
            <w:r>
              <w:rPr>
                <w:rFonts w:ascii="仿宋" w:eastAsia="仿宋" w:hAnsi="仿宋" w:cs="宋体"/>
              </w:rPr>
              <w:tab/>
            </w:r>
            <w:r>
              <w:rPr>
                <w:rFonts w:ascii="仿宋" w:eastAsia="仿宋" w:hAnsi="仿宋" w:cs="宋体" w:hint="eastAsia"/>
              </w:rPr>
              <w:t>○体育</w:t>
            </w:r>
            <w:r>
              <w:rPr>
                <w:rFonts w:ascii="仿宋" w:eastAsia="仿宋" w:hAnsi="仿宋" w:cs="宋体"/>
              </w:rPr>
              <w:tab/>
            </w:r>
            <w:r>
              <w:rPr>
                <w:rFonts w:ascii="仿宋" w:eastAsia="仿宋" w:hAnsi="仿宋" w:cs="宋体" w:hint="eastAsia"/>
              </w:rPr>
              <w:t>○艺术</w:t>
            </w:r>
            <w:r>
              <w:rPr>
                <w:rFonts w:ascii="仿宋" w:eastAsia="仿宋" w:hAnsi="仿宋" w:cs="宋体"/>
              </w:rPr>
              <w:tab/>
            </w:r>
            <w:r>
              <w:rPr>
                <w:rFonts w:ascii="仿宋" w:eastAsia="仿宋" w:hAnsi="仿宋" w:cs="宋体" w:hint="eastAsia"/>
              </w:rPr>
              <w:t>○民族</w:t>
            </w:r>
          </w:p>
        </w:tc>
      </w:tr>
      <w:tr w:rsidR="000B30FD">
        <w:trPr>
          <w:trHeight w:hRule="exact" w:val="869"/>
        </w:trPr>
        <w:tc>
          <w:tcPr>
            <w:tcW w:w="1858" w:type="dxa"/>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cs="宋体"/>
              </w:rPr>
            </w:pPr>
            <w:r>
              <w:rPr>
                <w:rFonts w:ascii="仿宋" w:eastAsia="仿宋" w:hAnsi="仿宋" w:cs="宋体" w:hint="eastAsia"/>
              </w:rPr>
              <w:t>专任教师</w:t>
            </w:r>
          </w:p>
          <w:p w:rsidR="000B30FD" w:rsidRDefault="00F900C5">
            <w:pPr>
              <w:pStyle w:val="TableParagraph"/>
              <w:kinsoku w:val="0"/>
              <w:overflowPunct w:val="0"/>
              <w:jc w:val="center"/>
              <w:rPr>
                <w:rFonts w:ascii="仿宋" w:eastAsia="仿宋" w:hAnsi="仿宋"/>
              </w:rPr>
            </w:pPr>
            <w:r>
              <w:rPr>
                <w:rFonts w:ascii="仿宋" w:eastAsia="仿宋" w:hAnsi="仿宋" w:cs="宋体" w:hint="eastAsia"/>
              </w:rPr>
              <w:t>总数</w:t>
            </w:r>
          </w:p>
        </w:tc>
        <w:tc>
          <w:tcPr>
            <w:tcW w:w="2811" w:type="dxa"/>
            <w:gridSpan w:val="2"/>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608人</w:t>
            </w:r>
          </w:p>
        </w:tc>
        <w:tc>
          <w:tcPr>
            <w:tcW w:w="2794" w:type="dxa"/>
            <w:gridSpan w:val="3"/>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cs="宋体"/>
              </w:rPr>
            </w:pPr>
            <w:r>
              <w:rPr>
                <w:rFonts w:ascii="仿宋" w:eastAsia="仿宋" w:hAnsi="仿宋" w:cs="宋体" w:hint="eastAsia"/>
              </w:rPr>
              <w:t>专任教师中副教授</w:t>
            </w:r>
          </w:p>
          <w:p w:rsidR="000B30FD" w:rsidRDefault="00F900C5">
            <w:pPr>
              <w:pStyle w:val="TableParagraph"/>
              <w:kinsoku w:val="0"/>
              <w:overflowPunct w:val="0"/>
              <w:jc w:val="center"/>
              <w:rPr>
                <w:rFonts w:ascii="仿宋" w:eastAsia="仿宋" w:hAnsi="仿宋"/>
              </w:rPr>
            </w:pPr>
            <w:r>
              <w:rPr>
                <w:rFonts w:ascii="仿宋" w:eastAsia="仿宋" w:hAnsi="仿宋" w:cs="宋体" w:hint="eastAsia"/>
              </w:rPr>
              <w:t>及以上职称教师数</w:t>
            </w:r>
          </w:p>
        </w:tc>
        <w:tc>
          <w:tcPr>
            <w:tcW w:w="2110"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485人</w:t>
            </w:r>
          </w:p>
        </w:tc>
      </w:tr>
      <w:tr w:rsidR="000B30FD">
        <w:trPr>
          <w:trHeight w:hRule="exact" w:val="866"/>
        </w:trPr>
        <w:tc>
          <w:tcPr>
            <w:tcW w:w="1858" w:type="dxa"/>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学校主管部门</w:t>
            </w:r>
          </w:p>
        </w:tc>
        <w:tc>
          <w:tcPr>
            <w:tcW w:w="2811" w:type="dxa"/>
            <w:gridSpan w:val="2"/>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江苏省教育厅</w:t>
            </w:r>
          </w:p>
        </w:tc>
        <w:tc>
          <w:tcPr>
            <w:tcW w:w="2794" w:type="dxa"/>
            <w:gridSpan w:val="3"/>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建校时间</w:t>
            </w:r>
          </w:p>
        </w:tc>
        <w:tc>
          <w:tcPr>
            <w:tcW w:w="2110"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2003年</w:t>
            </w:r>
          </w:p>
        </w:tc>
      </w:tr>
      <w:tr w:rsidR="000B30FD">
        <w:trPr>
          <w:trHeight w:hRule="exact" w:val="869"/>
        </w:trPr>
        <w:tc>
          <w:tcPr>
            <w:tcW w:w="1858" w:type="dxa"/>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cs="宋体"/>
              </w:rPr>
            </w:pPr>
            <w:r>
              <w:rPr>
                <w:rFonts w:ascii="仿宋" w:eastAsia="仿宋" w:hAnsi="仿宋" w:cs="宋体" w:hint="eastAsia"/>
              </w:rPr>
              <w:t>首次举办本科</w:t>
            </w:r>
          </w:p>
          <w:p w:rsidR="000B30FD" w:rsidRDefault="00F900C5">
            <w:pPr>
              <w:pStyle w:val="TableParagraph"/>
              <w:kinsoku w:val="0"/>
              <w:overflowPunct w:val="0"/>
              <w:jc w:val="center"/>
              <w:rPr>
                <w:rFonts w:ascii="仿宋" w:eastAsia="仿宋" w:hAnsi="仿宋"/>
              </w:rPr>
            </w:pPr>
            <w:r>
              <w:rPr>
                <w:rFonts w:ascii="仿宋" w:eastAsia="仿宋" w:hAnsi="仿宋" w:cs="宋体" w:hint="eastAsia"/>
              </w:rPr>
              <w:t>教育年份</w:t>
            </w:r>
          </w:p>
        </w:tc>
        <w:tc>
          <w:tcPr>
            <w:tcW w:w="7715" w:type="dxa"/>
            <w:gridSpan w:val="6"/>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2003年</w:t>
            </w:r>
          </w:p>
        </w:tc>
      </w:tr>
      <w:tr w:rsidR="000B30FD" w:rsidTr="000B0A74">
        <w:trPr>
          <w:trHeight w:hRule="exact" w:val="457"/>
        </w:trPr>
        <w:tc>
          <w:tcPr>
            <w:tcW w:w="1858" w:type="dxa"/>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曾用名</w:t>
            </w:r>
          </w:p>
        </w:tc>
        <w:tc>
          <w:tcPr>
            <w:tcW w:w="7715" w:type="dxa"/>
            <w:gridSpan w:val="6"/>
            <w:tcBorders>
              <w:top w:val="single" w:sz="4" w:space="0" w:color="000000"/>
              <w:left w:val="single" w:sz="4" w:space="0" w:color="000000"/>
              <w:bottom w:val="single" w:sz="4" w:space="0" w:color="000000"/>
              <w:right w:val="single" w:sz="4" w:space="0" w:color="000000"/>
            </w:tcBorders>
            <w:vAlign w:val="center"/>
          </w:tcPr>
          <w:p w:rsidR="000B30FD" w:rsidRDefault="000B30FD">
            <w:pPr>
              <w:jc w:val="center"/>
              <w:rPr>
                <w:rFonts w:ascii="仿宋" w:eastAsia="仿宋" w:hAnsi="仿宋"/>
              </w:rPr>
            </w:pPr>
          </w:p>
        </w:tc>
      </w:tr>
      <w:tr w:rsidR="000B30FD" w:rsidTr="000B0A74">
        <w:trPr>
          <w:trHeight w:hRule="exact" w:val="3398"/>
        </w:trPr>
        <w:tc>
          <w:tcPr>
            <w:tcW w:w="1858" w:type="dxa"/>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cs="宋体"/>
              </w:rPr>
            </w:pPr>
            <w:r>
              <w:rPr>
                <w:rFonts w:ascii="仿宋" w:eastAsia="仿宋" w:hAnsi="仿宋" w:cs="宋体" w:hint="eastAsia"/>
              </w:rPr>
              <w:t>学校简介</w:t>
            </w:r>
            <w:proofErr w:type="gramStart"/>
            <w:r>
              <w:rPr>
                <w:rFonts w:ascii="仿宋" w:eastAsia="仿宋" w:hAnsi="仿宋" w:cs="宋体" w:hint="eastAsia"/>
              </w:rPr>
              <w:t>和</w:t>
            </w:r>
            <w:proofErr w:type="gramEnd"/>
          </w:p>
          <w:p w:rsidR="000B30FD" w:rsidRDefault="00F900C5">
            <w:pPr>
              <w:pStyle w:val="TableParagraph"/>
              <w:kinsoku w:val="0"/>
              <w:overflowPunct w:val="0"/>
              <w:jc w:val="center"/>
              <w:rPr>
                <w:rFonts w:ascii="仿宋" w:eastAsia="仿宋" w:hAnsi="仿宋" w:cs="宋体"/>
              </w:rPr>
            </w:pPr>
            <w:r>
              <w:rPr>
                <w:rFonts w:ascii="仿宋" w:eastAsia="仿宋" w:hAnsi="仿宋" w:cs="宋体" w:hint="eastAsia"/>
              </w:rPr>
              <w:t>历史沿革</w:t>
            </w:r>
          </w:p>
          <w:p w:rsidR="000B30FD" w:rsidRDefault="00F900C5">
            <w:pPr>
              <w:pStyle w:val="TableParagraph"/>
              <w:kinsoku w:val="0"/>
              <w:overflowPunct w:val="0"/>
              <w:jc w:val="center"/>
              <w:rPr>
                <w:rFonts w:ascii="仿宋" w:eastAsia="仿宋" w:hAnsi="仿宋"/>
              </w:rPr>
            </w:pPr>
            <w:r>
              <w:rPr>
                <w:rFonts w:ascii="仿宋" w:eastAsia="仿宋" w:hAnsi="仿宋" w:cs="宋体" w:hint="eastAsia"/>
              </w:rPr>
              <w:t>（</w:t>
            </w:r>
            <w:r>
              <w:rPr>
                <w:rFonts w:ascii="仿宋" w:eastAsia="仿宋" w:hAnsi="仿宋"/>
              </w:rPr>
              <w:t>300</w:t>
            </w:r>
            <w:r>
              <w:rPr>
                <w:rFonts w:ascii="仿宋" w:eastAsia="仿宋" w:hAnsi="仿宋"/>
                <w:spacing w:val="-1"/>
              </w:rPr>
              <w:t xml:space="preserve"> </w:t>
            </w:r>
            <w:r>
              <w:rPr>
                <w:rFonts w:ascii="仿宋" w:eastAsia="仿宋" w:hAnsi="仿宋" w:cs="宋体" w:hint="eastAsia"/>
              </w:rPr>
              <w:t>字以内）</w:t>
            </w:r>
          </w:p>
        </w:tc>
        <w:tc>
          <w:tcPr>
            <w:tcW w:w="7715" w:type="dxa"/>
            <w:gridSpan w:val="6"/>
            <w:tcBorders>
              <w:top w:val="single" w:sz="4" w:space="0" w:color="000000"/>
              <w:left w:val="single" w:sz="4" w:space="0" w:color="000000"/>
              <w:bottom w:val="single" w:sz="4" w:space="0" w:color="000000"/>
              <w:right w:val="single" w:sz="4" w:space="0" w:color="000000"/>
            </w:tcBorders>
          </w:tcPr>
          <w:p w:rsidR="000B0A74" w:rsidRPr="000B0A74" w:rsidRDefault="000B0A74" w:rsidP="000B0A74">
            <w:pPr>
              <w:pStyle w:val="TableParagraph"/>
              <w:rPr>
                <w:rFonts w:ascii="仿宋" w:eastAsia="仿宋" w:hAnsi="仿宋" w:hint="eastAsia"/>
              </w:rPr>
            </w:pPr>
            <w:r w:rsidRPr="000B0A74">
              <w:rPr>
                <w:rFonts w:ascii="仿宋" w:eastAsia="仿宋" w:hAnsi="仿宋" w:hint="eastAsia"/>
              </w:rPr>
              <w:t>东南大学成贤学院始创于1998年，2003年经教育部批准更用现名，是由“985”“211”重点建设高校东南大学举办的独立学院。2012年3月，成为江苏省首批完成事业单位法人登记试点的独立学院。</w:t>
            </w:r>
          </w:p>
          <w:p w:rsidR="000B0A74" w:rsidRPr="000B0A74" w:rsidRDefault="000B0A74" w:rsidP="000B0A74">
            <w:pPr>
              <w:pStyle w:val="TableParagraph"/>
              <w:rPr>
                <w:rFonts w:ascii="仿宋" w:eastAsia="仿宋" w:hAnsi="仿宋" w:hint="eastAsia"/>
              </w:rPr>
            </w:pPr>
            <w:r w:rsidRPr="000B0A74">
              <w:rPr>
                <w:rFonts w:ascii="仿宋" w:eastAsia="仿宋" w:hAnsi="仿宋" w:hint="eastAsia"/>
              </w:rPr>
              <w:t>学校培养普通全日制本科学生，办学条件良好。具有独立校园、独立法人资格，实行相对独立的教学管理，目前在校师生1万余人。2007年经教育主管部门批准，17个专业列入江苏省</w:t>
            </w:r>
            <w:proofErr w:type="gramStart"/>
            <w:r w:rsidRPr="000B0A74">
              <w:rPr>
                <w:rFonts w:ascii="仿宋" w:eastAsia="仿宋" w:hAnsi="仿宋" w:hint="eastAsia"/>
              </w:rPr>
              <w:t>本二批次</w:t>
            </w:r>
            <w:proofErr w:type="gramEnd"/>
            <w:r w:rsidRPr="000B0A74">
              <w:rPr>
                <w:rFonts w:ascii="仿宋" w:eastAsia="仿宋" w:hAnsi="仿宋" w:hint="eastAsia"/>
              </w:rPr>
              <w:t>招生；2014年所有专业列入江苏省</w:t>
            </w:r>
            <w:proofErr w:type="gramStart"/>
            <w:r w:rsidRPr="000B0A74">
              <w:rPr>
                <w:rFonts w:ascii="仿宋" w:eastAsia="仿宋" w:hAnsi="仿宋" w:hint="eastAsia"/>
              </w:rPr>
              <w:t>本二批次</w:t>
            </w:r>
            <w:proofErr w:type="gramEnd"/>
            <w:r w:rsidRPr="000B0A74">
              <w:rPr>
                <w:rFonts w:ascii="仿宋" w:eastAsia="仿宋" w:hAnsi="仿宋" w:hint="eastAsia"/>
              </w:rPr>
              <w:t>招生。</w:t>
            </w:r>
          </w:p>
          <w:p w:rsidR="000B30FD" w:rsidRDefault="000B0A74" w:rsidP="000B0A74">
            <w:pPr>
              <w:pStyle w:val="TableParagraph"/>
              <w:jc w:val="both"/>
              <w:rPr>
                <w:rFonts w:ascii="仿宋" w:eastAsia="仿宋" w:hAnsi="仿宋"/>
              </w:rPr>
            </w:pPr>
            <w:r w:rsidRPr="000B0A74">
              <w:rPr>
                <w:rFonts w:ascii="仿宋" w:eastAsia="仿宋" w:hAnsi="仿宋" w:hint="eastAsia"/>
              </w:rPr>
              <w:t>学校是东南大学发展事业的重要组成部分，也是其培养高水平应用型人才、服务国家和社会经济发展的重要窗口，曾获“江苏省教学工作先进高校”等荣誉称号。在专业抽检评估中多次取得全A的优异成绩，目前有7个江苏省一流专业建设点及产教融合一流专业1个。</w:t>
            </w:r>
          </w:p>
        </w:tc>
      </w:tr>
      <w:tr w:rsidR="000B30FD">
        <w:trPr>
          <w:trHeight w:hRule="exact" w:val="1882"/>
        </w:trPr>
        <w:tc>
          <w:tcPr>
            <w:tcW w:w="1858" w:type="dxa"/>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cs="宋体"/>
              </w:rPr>
            </w:pPr>
            <w:r>
              <w:rPr>
                <w:rFonts w:ascii="仿宋" w:eastAsia="仿宋" w:hAnsi="仿宋" w:cs="宋体" w:hint="eastAsia"/>
              </w:rPr>
              <w:t>学校近五年专业增设、停招、撤并情况</w:t>
            </w:r>
          </w:p>
          <w:p w:rsidR="000B30FD" w:rsidRDefault="00F900C5">
            <w:pPr>
              <w:pStyle w:val="TableParagraph"/>
              <w:kinsoku w:val="0"/>
              <w:overflowPunct w:val="0"/>
              <w:jc w:val="center"/>
              <w:rPr>
                <w:rFonts w:ascii="仿宋" w:eastAsia="仿宋" w:hAnsi="仿宋"/>
              </w:rPr>
            </w:pPr>
            <w:r>
              <w:rPr>
                <w:rFonts w:ascii="仿宋" w:eastAsia="仿宋" w:hAnsi="仿宋" w:cs="宋体" w:hint="eastAsia"/>
              </w:rPr>
              <w:t>（</w:t>
            </w:r>
            <w:r>
              <w:rPr>
                <w:rFonts w:ascii="仿宋" w:eastAsia="仿宋" w:hAnsi="仿宋"/>
              </w:rPr>
              <w:t>300</w:t>
            </w:r>
            <w:r>
              <w:rPr>
                <w:rFonts w:ascii="仿宋" w:eastAsia="仿宋" w:hAnsi="仿宋"/>
                <w:spacing w:val="-1"/>
              </w:rPr>
              <w:t xml:space="preserve"> </w:t>
            </w:r>
            <w:r>
              <w:rPr>
                <w:rFonts w:ascii="仿宋" w:eastAsia="仿宋" w:hAnsi="仿宋" w:cs="宋体" w:hint="eastAsia"/>
              </w:rPr>
              <w:t>字以内）</w:t>
            </w:r>
          </w:p>
        </w:tc>
        <w:tc>
          <w:tcPr>
            <w:tcW w:w="7715" w:type="dxa"/>
            <w:gridSpan w:val="6"/>
            <w:tcBorders>
              <w:top w:val="single" w:sz="4" w:space="0" w:color="000000"/>
              <w:left w:val="single" w:sz="4" w:space="0" w:color="000000"/>
              <w:bottom w:val="single" w:sz="4" w:space="0" w:color="000000"/>
              <w:right w:val="single" w:sz="4" w:space="0" w:color="000000"/>
            </w:tcBorders>
            <w:vAlign w:val="center"/>
          </w:tcPr>
          <w:p w:rsidR="000B30FD" w:rsidRDefault="00F900C5" w:rsidP="000B0A74">
            <w:pPr>
              <w:ind w:firstLineChars="200" w:firstLine="480"/>
              <w:rPr>
                <w:rFonts w:ascii="仿宋" w:eastAsia="仿宋" w:hAnsi="仿宋"/>
              </w:rPr>
            </w:pPr>
            <w:r>
              <w:rPr>
                <w:rFonts w:ascii="仿宋" w:eastAsia="仿宋" w:hAnsi="仿宋" w:hint="eastAsia"/>
              </w:rPr>
              <w:t>学校面向新工科、一流专业建设，对接国家发展战略和区域经济社会发展需求，主动布局，2018年成功获批新增护理学专业和视觉传达设计专业，并于当年开始正式招生；2020年获批功能材料专业和康复物理治疗学专业；2021年获</w:t>
            </w:r>
            <w:proofErr w:type="gramStart"/>
            <w:r>
              <w:rPr>
                <w:rFonts w:ascii="仿宋" w:eastAsia="仿宋" w:hAnsi="仿宋" w:hint="eastAsia"/>
              </w:rPr>
              <w:t>批交通</w:t>
            </w:r>
            <w:proofErr w:type="gramEnd"/>
            <w:r>
              <w:rPr>
                <w:rFonts w:ascii="仿宋" w:eastAsia="仿宋" w:hAnsi="仿宋" w:hint="eastAsia"/>
              </w:rPr>
              <w:t>工程专业，2023年获批智能建造专业。同时，按照科学、规范、拓宽的原则，通过“关、停、并、转”，建立专业优胜劣汰与退出机制，2021年停招交通运输专业，2023年停招工程管理专业。</w:t>
            </w:r>
          </w:p>
        </w:tc>
      </w:tr>
    </w:tbl>
    <w:p w:rsidR="000B30FD" w:rsidRDefault="000B30FD">
      <w:pPr>
        <w:sectPr w:rsidR="000B30FD">
          <w:pgSz w:w="11910" w:h="16840"/>
          <w:pgMar w:top="1320" w:right="900" w:bottom="845" w:left="1200" w:header="720" w:footer="720" w:gutter="0"/>
          <w:cols w:space="720" w:equalWidth="0">
            <w:col w:w="9810"/>
          </w:cols>
        </w:sectPr>
      </w:pPr>
    </w:p>
    <w:p w:rsidR="000B30FD" w:rsidRDefault="00F900C5">
      <w:pPr>
        <w:pStyle w:val="a3"/>
        <w:kinsoku w:val="0"/>
        <w:overflowPunct w:val="0"/>
        <w:spacing w:line="431" w:lineRule="exact"/>
        <w:ind w:left="3256" w:right="3270"/>
        <w:jc w:val="center"/>
      </w:pPr>
      <w:r>
        <w:lastRenderedPageBreak/>
        <w:t>2.</w:t>
      </w:r>
      <w:r>
        <w:rPr>
          <w:rFonts w:hint="eastAsia"/>
        </w:rPr>
        <w:t>申报专业基本情况</w:t>
      </w:r>
    </w:p>
    <w:p w:rsidR="000B30FD" w:rsidRDefault="000B30FD">
      <w:pPr>
        <w:pStyle w:val="a3"/>
        <w:kinsoku w:val="0"/>
        <w:overflowPunct w:val="0"/>
        <w:spacing w:before="1"/>
        <w:ind w:left="0"/>
        <w:rPr>
          <w:sz w:val="10"/>
          <w:szCs w:val="10"/>
        </w:rPr>
      </w:pPr>
    </w:p>
    <w:tbl>
      <w:tblPr>
        <w:tblW w:w="0" w:type="auto"/>
        <w:tblInd w:w="111" w:type="dxa"/>
        <w:tblLayout w:type="fixed"/>
        <w:tblCellMar>
          <w:left w:w="0" w:type="dxa"/>
          <w:right w:w="0" w:type="dxa"/>
        </w:tblCellMar>
        <w:tblLook w:val="04A0" w:firstRow="1" w:lastRow="0" w:firstColumn="1" w:lastColumn="0" w:noHBand="0" w:noVBand="1"/>
      </w:tblPr>
      <w:tblGrid>
        <w:gridCol w:w="2393"/>
        <w:gridCol w:w="2391"/>
        <w:gridCol w:w="1987"/>
        <w:gridCol w:w="407"/>
        <w:gridCol w:w="2395"/>
      </w:tblGrid>
      <w:tr w:rsidR="000B30FD">
        <w:trPr>
          <w:trHeight w:hRule="exact" w:val="329"/>
        </w:trPr>
        <w:tc>
          <w:tcPr>
            <w:tcW w:w="2393" w:type="dxa"/>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专业代码</w:t>
            </w:r>
          </w:p>
        </w:tc>
        <w:tc>
          <w:tcPr>
            <w:tcW w:w="2391"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宋体" w:eastAsia="宋体" w:cs="宋体" w:hint="eastAsia"/>
              </w:rPr>
              <w:t>130508</w:t>
            </w:r>
          </w:p>
        </w:tc>
        <w:tc>
          <w:tcPr>
            <w:tcW w:w="2394" w:type="dxa"/>
            <w:gridSpan w:val="2"/>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专业名称</w:t>
            </w:r>
          </w:p>
        </w:tc>
        <w:tc>
          <w:tcPr>
            <w:tcW w:w="2395"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数字媒体艺术</w:t>
            </w:r>
          </w:p>
        </w:tc>
      </w:tr>
      <w:tr w:rsidR="000B30FD">
        <w:trPr>
          <w:trHeight w:hRule="exact" w:val="331"/>
        </w:trPr>
        <w:tc>
          <w:tcPr>
            <w:tcW w:w="2393" w:type="dxa"/>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学位</w:t>
            </w:r>
          </w:p>
        </w:tc>
        <w:tc>
          <w:tcPr>
            <w:tcW w:w="2391"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艺术学</w:t>
            </w:r>
          </w:p>
        </w:tc>
        <w:tc>
          <w:tcPr>
            <w:tcW w:w="2394" w:type="dxa"/>
            <w:gridSpan w:val="2"/>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修业年限</w:t>
            </w:r>
          </w:p>
        </w:tc>
        <w:tc>
          <w:tcPr>
            <w:tcW w:w="2395"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4年</w:t>
            </w:r>
          </w:p>
        </w:tc>
      </w:tr>
      <w:tr w:rsidR="000B30FD">
        <w:trPr>
          <w:trHeight w:hRule="exact" w:val="329"/>
        </w:trPr>
        <w:tc>
          <w:tcPr>
            <w:tcW w:w="2393" w:type="dxa"/>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专业类</w:t>
            </w:r>
          </w:p>
        </w:tc>
        <w:tc>
          <w:tcPr>
            <w:tcW w:w="2391"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设计学</w:t>
            </w:r>
          </w:p>
        </w:tc>
        <w:tc>
          <w:tcPr>
            <w:tcW w:w="2394" w:type="dxa"/>
            <w:gridSpan w:val="2"/>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专业类代码</w:t>
            </w:r>
          </w:p>
        </w:tc>
        <w:tc>
          <w:tcPr>
            <w:tcW w:w="2395"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1305</w:t>
            </w:r>
          </w:p>
        </w:tc>
      </w:tr>
      <w:tr w:rsidR="000B30FD">
        <w:trPr>
          <w:trHeight w:hRule="exact" w:val="331"/>
        </w:trPr>
        <w:tc>
          <w:tcPr>
            <w:tcW w:w="2393" w:type="dxa"/>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门类</w:t>
            </w:r>
          </w:p>
        </w:tc>
        <w:tc>
          <w:tcPr>
            <w:tcW w:w="2391"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艺术学</w:t>
            </w:r>
          </w:p>
        </w:tc>
        <w:tc>
          <w:tcPr>
            <w:tcW w:w="2394" w:type="dxa"/>
            <w:gridSpan w:val="2"/>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门类代码</w:t>
            </w:r>
          </w:p>
        </w:tc>
        <w:tc>
          <w:tcPr>
            <w:tcW w:w="2395"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13</w:t>
            </w:r>
          </w:p>
        </w:tc>
      </w:tr>
      <w:tr w:rsidR="000B30FD">
        <w:trPr>
          <w:trHeight w:hRule="exact" w:val="329"/>
        </w:trPr>
        <w:tc>
          <w:tcPr>
            <w:tcW w:w="2393" w:type="dxa"/>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所在院系名称</w:t>
            </w:r>
          </w:p>
        </w:tc>
        <w:tc>
          <w:tcPr>
            <w:tcW w:w="7180" w:type="dxa"/>
            <w:gridSpan w:val="4"/>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建筑与艺术设计学院</w:t>
            </w:r>
          </w:p>
        </w:tc>
      </w:tr>
      <w:tr w:rsidR="000B30FD">
        <w:trPr>
          <w:trHeight w:hRule="exact" w:val="331"/>
        </w:trPr>
        <w:tc>
          <w:tcPr>
            <w:tcW w:w="9573" w:type="dxa"/>
            <w:gridSpan w:val="5"/>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学校相近专业情况</w:t>
            </w:r>
          </w:p>
        </w:tc>
      </w:tr>
      <w:tr w:rsidR="000B30FD">
        <w:trPr>
          <w:trHeight w:hRule="exact" w:val="648"/>
        </w:trPr>
        <w:tc>
          <w:tcPr>
            <w:tcW w:w="2393" w:type="dxa"/>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相近专业</w:t>
            </w:r>
            <w:r>
              <w:rPr>
                <w:rFonts w:ascii="仿宋" w:eastAsia="仿宋" w:hAnsi="仿宋" w:cs="宋体"/>
                <w:spacing w:val="-61"/>
              </w:rPr>
              <w:t xml:space="preserve"> </w:t>
            </w:r>
            <w:r>
              <w:rPr>
                <w:rFonts w:ascii="仿宋" w:eastAsia="仿宋" w:hAnsi="仿宋"/>
              </w:rPr>
              <w:t>1</w:t>
            </w:r>
          </w:p>
        </w:tc>
        <w:tc>
          <w:tcPr>
            <w:tcW w:w="2391" w:type="dxa"/>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环境设计</w:t>
            </w:r>
          </w:p>
        </w:tc>
        <w:tc>
          <w:tcPr>
            <w:tcW w:w="1987" w:type="dxa"/>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2</w:t>
            </w:r>
            <w:r>
              <w:rPr>
                <w:rFonts w:ascii="仿宋" w:eastAsia="仿宋" w:hAnsi="仿宋" w:cs="宋体"/>
              </w:rPr>
              <w:t>006</w:t>
            </w:r>
            <w:r>
              <w:rPr>
                <w:rFonts w:ascii="仿宋" w:eastAsia="仿宋" w:hAnsi="仿宋" w:cs="宋体" w:hint="eastAsia"/>
              </w:rPr>
              <w:t>年</w:t>
            </w:r>
          </w:p>
        </w:tc>
        <w:tc>
          <w:tcPr>
            <w:tcW w:w="2802" w:type="dxa"/>
            <w:gridSpan w:val="2"/>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cs="宋体"/>
              </w:rPr>
            </w:pPr>
            <w:r>
              <w:rPr>
                <w:rFonts w:ascii="仿宋" w:eastAsia="仿宋" w:hAnsi="仿宋" w:cs="宋体" w:hint="eastAsia"/>
              </w:rPr>
              <w:t>需填写相近教师队伍情况</w:t>
            </w:r>
          </w:p>
        </w:tc>
      </w:tr>
      <w:tr w:rsidR="000B30FD">
        <w:trPr>
          <w:trHeight w:hRule="exact" w:val="651"/>
        </w:trPr>
        <w:tc>
          <w:tcPr>
            <w:tcW w:w="2393" w:type="dxa"/>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相近专业</w:t>
            </w:r>
            <w:r>
              <w:rPr>
                <w:rFonts w:ascii="仿宋" w:eastAsia="仿宋" w:hAnsi="仿宋" w:cs="宋体"/>
                <w:spacing w:val="-61"/>
              </w:rPr>
              <w:t xml:space="preserve"> </w:t>
            </w:r>
            <w:r>
              <w:rPr>
                <w:rFonts w:ascii="仿宋" w:eastAsia="仿宋" w:hAnsi="仿宋"/>
              </w:rPr>
              <w:t>2</w:t>
            </w:r>
          </w:p>
        </w:tc>
        <w:tc>
          <w:tcPr>
            <w:tcW w:w="2391" w:type="dxa"/>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动画</w:t>
            </w:r>
          </w:p>
        </w:tc>
        <w:tc>
          <w:tcPr>
            <w:tcW w:w="1987" w:type="dxa"/>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hint="eastAsia"/>
              </w:rPr>
              <w:t>20</w:t>
            </w:r>
            <w:r>
              <w:rPr>
                <w:rFonts w:ascii="仿宋" w:eastAsia="仿宋" w:hAnsi="仿宋"/>
              </w:rPr>
              <w:t>06</w:t>
            </w:r>
            <w:r>
              <w:rPr>
                <w:rFonts w:ascii="仿宋" w:eastAsia="仿宋" w:hAnsi="仿宋" w:hint="eastAsia"/>
              </w:rPr>
              <w:t>年</w:t>
            </w:r>
          </w:p>
        </w:tc>
        <w:tc>
          <w:tcPr>
            <w:tcW w:w="2802" w:type="dxa"/>
            <w:gridSpan w:val="2"/>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cs="宋体"/>
              </w:rPr>
            </w:pPr>
            <w:r>
              <w:rPr>
                <w:rFonts w:ascii="仿宋" w:eastAsia="仿宋" w:hAnsi="仿宋" w:cs="宋体" w:hint="eastAsia"/>
              </w:rPr>
              <w:t>需填写相近教师队伍情况</w:t>
            </w:r>
          </w:p>
        </w:tc>
      </w:tr>
      <w:tr w:rsidR="000B30FD">
        <w:trPr>
          <w:trHeight w:hRule="exact" w:val="650"/>
        </w:trPr>
        <w:tc>
          <w:tcPr>
            <w:tcW w:w="2393" w:type="dxa"/>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相近专业</w:t>
            </w:r>
            <w:r>
              <w:rPr>
                <w:rFonts w:ascii="仿宋" w:eastAsia="仿宋" w:hAnsi="仿宋" w:cs="宋体"/>
                <w:spacing w:val="-61"/>
              </w:rPr>
              <w:t xml:space="preserve"> </w:t>
            </w:r>
            <w:r>
              <w:rPr>
                <w:rFonts w:ascii="仿宋" w:eastAsia="仿宋" w:hAnsi="仿宋"/>
              </w:rPr>
              <w:t>3</w:t>
            </w:r>
          </w:p>
        </w:tc>
        <w:tc>
          <w:tcPr>
            <w:tcW w:w="2391" w:type="dxa"/>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视觉传达</w:t>
            </w:r>
          </w:p>
        </w:tc>
        <w:tc>
          <w:tcPr>
            <w:tcW w:w="1987" w:type="dxa"/>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hint="eastAsia"/>
              </w:rPr>
              <w:t>2018年</w:t>
            </w:r>
          </w:p>
        </w:tc>
        <w:tc>
          <w:tcPr>
            <w:tcW w:w="2802" w:type="dxa"/>
            <w:gridSpan w:val="2"/>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cs="宋体"/>
              </w:rPr>
            </w:pPr>
            <w:r>
              <w:rPr>
                <w:rFonts w:ascii="仿宋" w:eastAsia="仿宋" w:hAnsi="仿宋" w:cs="宋体" w:hint="eastAsia"/>
              </w:rPr>
              <w:t>需填写相近教师队伍情况</w:t>
            </w:r>
          </w:p>
        </w:tc>
      </w:tr>
      <w:tr w:rsidR="000B30FD">
        <w:trPr>
          <w:trHeight w:hRule="exact" w:val="3946"/>
        </w:trPr>
        <w:tc>
          <w:tcPr>
            <w:tcW w:w="2393" w:type="dxa"/>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cs="宋体"/>
              </w:rPr>
            </w:pPr>
            <w:r>
              <w:rPr>
                <w:rFonts w:ascii="仿宋" w:eastAsia="仿宋" w:hAnsi="仿宋" w:cs="宋体" w:hint="eastAsia"/>
              </w:rPr>
              <w:t>增设专业区分度</w:t>
            </w:r>
          </w:p>
          <w:p w:rsidR="000B30FD" w:rsidRDefault="00F900C5">
            <w:pPr>
              <w:pStyle w:val="TableParagraph"/>
              <w:kinsoku w:val="0"/>
              <w:overflowPunct w:val="0"/>
              <w:jc w:val="center"/>
              <w:rPr>
                <w:rFonts w:ascii="仿宋" w:eastAsia="仿宋" w:hAnsi="仿宋"/>
              </w:rPr>
            </w:pPr>
            <w:r>
              <w:rPr>
                <w:rFonts w:ascii="仿宋" w:eastAsia="仿宋" w:hAnsi="仿宋" w:cs="宋体" w:hint="eastAsia"/>
              </w:rPr>
              <w:t>（目录外专业填写）</w:t>
            </w:r>
          </w:p>
        </w:tc>
        <w:tc>
          <w:tcPr>
            <w:tcW w:w="7180" w:type="dxa"/>
            <w:gridSpan w:val="4"/>
            <w:tcBorders>
              <w:top w:val="single" w:sz="4" w:space="0" w:color="000000"/>
              <w:left w:val="single" w:sz="4" w:space="0" w:color="000000"/>
              <w:bottom w:val="single" w:sz="4" w:space="0" w:color="000000"/>
              <w:right w:val="single" w:sz="4" w:space="0" w:color="000000"/>
            </w:tcBorders>
            <w:vAlign w:val="center"/>
          </w:tcPr>
          <w:p w:rsidR="000B30FD" w:rsidRDefault="000B30FD">
            <w:pPr>
              <w:jc w:val="center"/>
              <w:rPr>
                <w:rFonts w:ascii="仿宋" w:eastAsia="仿宋" w:hAnsi="仿宋"/>
              </w:rPr>
            </w:pPr>
          </w:p>
        </w:tc>
      </w:tr>
      <w:tr w:rsidR="000B30FD">
        <w:trPr>
          <w:trHeight w:hRule="exact" w:val="4393"/>
        </w:trPr>
        <w:tc>
          <w:tcPr>
            <w:tcW w:w="2393" w:type="dxa"/>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cs="宋体"/>
              </w:rPr>
            </w:pPr>
            <w:r>
              <w:rPr>
                <w:rFonts w:ascii="仿宋" w:eastAsia="仿宋" w:hAnsi="仿宋" w:cs="宋体" w:hint="eastAsia"/>
              </w:rPr>
              <w:t>增设专业的基础要求</w:t>
            </w:r>
          </w:p>
          <w:p w:rsidR="000B30FD" w:rsidRDefault="00F900C5">
            <w:pPr>
              <w:pStyle w:val="TableParagraph"/>
              <w:kinsoku w:val="0"/>
              <w:overflowPunct w:val="0"/>
              <w:jc w:val="center"/>
              <w:rPr>
                <w:rFonts w:ascii="仿宋" w:eastAsia="仿宋" w:hAnsi="仿宋"/>
              </w:rPr>
            </w:pPr>
            <w:r>
              <w:rPr>
                <w:rFonts w:ascii="仿宋" w:eastAsia="仿宋" w:hAnsi="仿宋" w:cs="宋体" w:hint="eastAsia"/>
              </w:rPr>
              <w:t>（目录外专业填写）</w:t>
            </w:r>
          </w:p>
        </w:tc>
        <w:tc>
          <w:tcPr>
            <w:tcW w:w="7180" w:type="dxa"/>
            <w:gridSpan w:val="4"/>
            <w:tcBorders>
              <w:top w:val="single" w:sz="4" w:space="0" w:color="000000"/>
              <w:left w:val="single" w:sz="4" w:space="0" w:color="000000"/>
              <w:bottom w:val="single" w:sz="4" w:space="0" w:color="000000"/>
              <w:right w:val="single" w:sz="4" w:space="0" w:color="000000"/>
            </w:tcBorders>
            <w:vAlign w:val="center"/>
          </w:tcPr>
          <w:p w:rsidR="000B30FD" w:rsidRDefault="000B30FD">
            <w:pPr>
              <w:jc w:val="center"/>
              <w:rPr>
                <w:rFonts w:ascii="仿宋" w:eastAsia="仿宋" w:hAnsi="仿宋"/>
              </w:rPr>
            </w:pPr>
          </w:p>
        </w:tc>
      </w:tr>
    </w:tbl>
    <w:p w:rsidR="000B30FD" w:rsidRDefault="000B30FD">
      <w:pPr>
        <w:sectPr w:rsidR="000B30FD">
          <w:pgSz w:w="11910" w:h="16840"/>
          <w:pgMar w:top="1320" w:right="900" w:bottom="845" w:left="1200" w:header="720" w:footer="720" w:gutter="0"/>
          <w:cols w:space="720"/>
        </w:sectPr>
      </w:pPr>
    </w:p>
    <w:p w:rsidR="000B30FD" w:rsidRDefault="00F900C5">
      <w:pPr>
        <w:pStyle w:val="a3"/>
        <w:kinsoku w:val="0"/>
        <w:overflowPunct w:val="0"/>
        <w:spacing w:line="431" w:lineRule="exact"/>
        <w:ind w:left="2914"/>
      </w:pPr>
      <w:r>
        <w:lastRenderedPageBreak/>
        <w:t>3.</w:t>
      </w:r>
      <w:r>
        <w:rPr>
          <w:rFonts w:hint="eastAsia"/>
        </w:rPr>
        <w:t>申报专业人才需求情况</w:t>
      </w:r>
    </w:p>
    <w:p w:rsidR="000B30FD" w:rsidRDefault="000B30FD">
      <w:pPr>
        <w:pStyle w:val="a3"/>
        <w:kinsoku w:val="0"/>
        <w:overflowPunct w:val="0"/>
        <w:spacing w:before="1"/>
        <w:ind w:left="0"/>
        <w:rPr>
          <w:sz w:val="10"/>
          <w:szCs w:val="10"/>
        </w:rPr>
      </w:pPr>
    </w:p>
    <w:tbl>
      <w:tblPr>
        <w:tblW w:w="0" w:type="auto"/>
        <w:tblInd w:w="111" w:type="dxa"/>
        <w:tblLayout w:type="fixed"/>
        <w:tblCellMar>
          <w:left w:w="0" w:type="dxa"/>
          <w:right w:w="0" w:type="dxa"/>
        </w:tblCellMar>
        <w:tblLook w:val="04A0" w:firstRow="1" w:lastRow="0" w:firstColumn="1" w:lastColumn="0" w:noHBand="0" w:noVBand="1"/>
      </w:tblPr>
      <w:tblGrid>
        <w:gridCol w:w="1807"/>
        <w:gridCol w:w="1374"/>
        <w:gridCol w:w="2808"/>
        <w:gridCol w:w="3817"/>
      </w:tblGrid>
      <w:tr w:rsidR="000B30FD">
        <w:trPr>
          <w:trHeight w:hRule="exact" w:val="571"/>
        </w:trPr>
        <w:tc>
          <w:tcPr>
            <w:tcW w:w="3181" w:type="dxa"/>
            <w:gridSpan w:val="2"/>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申报专业主要就业领域</w:t>
            </w:r>
          </w:p>
        </w:tc>
        <w:tc>
          <w:tcPr>
            <w:tcW w:w="6625" w:type="dxa"/>
            <w:gridSpan w:val="2"/>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pPr>
            <w:r>
              <w:rPr>
                <w:rFonts w:hint="eastAsia"/>
              </w:rPr>
              <w:t>数字媒体、游戏美术、影视动画、传媒与广告等</w:t>
            </w:r>
          </w:p>
        </w:tc>
      </w:tr>
      <w:tr w:rsidR="000B30FD">
        <w:trPr>
          <w:trHeight w:hRule="exact" w:val="6241"/>
        </w:trPr>
        <w:tc>
          <w:tcPr>
            <w:tcW w:w="9806" w:type="dxa"/>
            <w:gridSpan w:val="4"/>
            <w:tcBorders>
              <w:top w:val="single" w:sz="4" w:space="0" w:color="000000"/>
              <w:left w:val="single" w:sz="4" w:space="0" w:color="000000"/>
              <w:bottom w:val="single" w:sz="4" w:space="0" w:color="000000"/>
              <w:right w:val="single" w:sz="4" w:space="0" w:color="000000"/>
            </w:tcBorders>
          </w:tcPr>
          <w:p w:rsidR="000B30FD" w:rsidRDefault="00F900C5">
            <w:pPr>
              <w:pStyle w:val="TableParagraph"/>
              <w:kinsoku w:val="0"/>
              <w:overflowPunct w:val="0"/>
              <w:rPr>
                <w:rFonts w:ascii="仿宋" w:eastAsia="仿宋" w:hAnsi="仿宋" w:cs="宋体"/>
              </w:rPr>
            </w:pPr>
            <w:r>
              <w:rPr>
                <w:rFonts w:ascii="仿宋" w:eastAsia="仿宋" w:hAnsi="仿宋" w:cs="宋体" w:hint="eastAsia"/>
              </w:rPr>
              <w:t>人才需求情况（请加强与用人单位的沟通，预测用人单位对该专业的岗位需求。此处填写的</w:t>
            </w:r>
          </w:p>
          <w:p w:rsidR="000B30FD" w:rsidRDefault="00F900C5">
            <w:pPr>
              <w:pStyle w:val="TableParagraph"/>
              <w:kinsoku w:val="0"/>
              <w:overflowPunct w:val="0"/>
              <w:rPr>
                <w:rFonts w:ascii="仿宋" w:eastAsia="仿宋" w:hAnsi="仿宋" w:cs="宋体"/>
              </w:rPr>
            </w:pPr>
            <w:r>
              <w:rPr>
                <w:rFonts w:ascii="仿宋" w:eastAsia="仿宋" w:hAnsi="仿宋" w:cs="宋体" w:hint="eastAsia"/>
              </w:rPr>
              <w:t>内容要具体到用人单位名称及其人才需求预测数）</w:t>
            </w:r>
          </w:p>
          <w:p w:rsidR="000B30FD" w:rsidRDefault="00F900C5">
            <w:pPr>
              <w:pStyle w:val="TableParagraph"/>
              <w:kinsoku w:val="0"/>
              <w:overflowPunct w:val="0"/>
              <w:ind w:firstLineChars="200" w:firstLine="480"/>
              <w:rPr>
                <w:rFonts w:ascii="仿宋" w:eastAsia="仿宋" w:hAnsi="仿宋" w:cs="宋体"/>
              </w:rPr>
            </w:pPr>
            <w:r>
              <w:rPr>
                <w:rFonts w:ascii="仿宋" w:eastAsia="仿宋" w:hAnsi="仿宋" w:cs="宋体" w:hint="eastAsia"/>
              </w:rPr>
              <w:t>在专业申报的讨论与论证方案过程中，本院非常注重行业企业参与。多次邀请行业、企业专家参与专业设置、人才培养方案的设计与研讨，并且设立了专业建设委员会，委员由高校专家和企业专家共同组成，指导专业方案制定全过程。围绕人才培养目标和内容，通过网络调查、电话访谈、实地走访、相关专业毕业生回访调查等形式，对包括影视媒体、游戏与动画制作、广告公司等对应行业的人才结构现状、专业发展趋势、人才需求状况、岗位对知识与技能的要求、学生就业去向等广泛收集用人单位及行业、企业专家的建议对人才培养方案的相关建议。目前就地域内与学院达成校企合作，对数字媒体艺术专业人才有明确需求的单位有：</w:t>
            </w:r>
          </w:p>
          <w:p w:rsidR="000B30FD" w:rsidRDefault="00F900C5">
            <w:pPr>
              <w:pStyle w:val="TableParagraph"/>
              <w:kinsoku w:val="0"/>
              <w:overflowPunct w:val="0"/>
              <w:ind w:firstLineChars="200" w:firstLine="480"/>
              <w:rPr>
                <w:rFonts w:ascii="仿宋" w:eastAsia="仿宋" w:hAnsi="仿宋" w:cs="宋体"/>
              </w:rPr>
            </w:pPr>
            <w:r>
              <w:rPr>
                <w:rFonts w:ascii="仿宋" w:eastAsia="仿宋" w:hAnsi="仿宋" w:cs="宋体" w:hint="eastAsia"/>
              </w:rPr>
              <w:t>南京原力动画有限公司：每年2</w:t>
            </w:r>
            <w:r>
              <w:rPr>
                <w:rFonts w:ascii="仿宋" w:eastAsia="仿宋" w:hAnsi="仿宋" w:cs="宋体"/>
              </w:rPr>
              <w:t>0</w:t>
            </w:r>
            <w:r>
              <w:rPr>
                <w:rFonts w:ascii="仿宋" w:eastAsia="仿宋" w:hAnsi="仿宋" w:cs="宋体" w:hint="eastAsia"/>
              </w:rPr>
              <w:t>-</w:t>
            </w:r>
            <w:r>
              <w:rPr>
                <w:rFonts w:ascii="仿宋" w:eastAsia="仿宋" w:hAnsi="仿宋" w:cs="宋体"/>
              </w:rPr>
              <w:t>30</w:t>
            </w:r>
            <w:r>
              <w:rPr>
                <w:rFonts w:ascii="仿宋" w:eastAsia="仿宋" w:hAnsi="仿宋" w:cs="宋体" w:hint="eastAsia"/>
              </w:rPr>
              <w:t>人</w:t>
            </w:r>
          </w:p>
          <w:p w:rsidR="000B30FD" w:rsidRDefault="00F900C5">
            <w:pPr>
              <w:pStyle w:val="TableParagraph"/>
              <w:kinsoku w:val="0"/>
              <w:overflowPunct w:val="0"/>
              <w:ind w:firstLineChars="200" w:firstLine="480"/>
              <w:rPr>
                <w:rFonts w:ascii="仿宋" w:eastAsia="仿宋" w:hAnsi="仿宋" w:cs="宋体"/>
              </w:rPr>
            </w:pPr>
            <w:r>
              <w:rPr>
                <w:rFonts w:ascii="仿宋" w:eastAsia="仿宋" w:hAnsi="仿宋" w:cs="宋体" w:hint="eastAsia"/>
              </w:rPr>
              <w:t>南京炫佳网络科技有限公司：每年5-</w:t>
            </w:r>
            <w:r>
              <w:rPr>
                <w:rFonts w:ascii="仿宋" w:eastAsia="仿宋" w:hAnsi="仿宋" w:cs="宋体"/>
              </w:rPr>
              <w:t>8</w:t>
            </w:r>
            <w:r>
              <w:rPr>
                <w:rFonts w:ascii="仿宋" w:eastAsia="仿宋" w:hAnsi="仿宋" w:cs="宋体" w:hint="eastAsia"/>
              </w:rPr>
              <w:t>人</w:t>
            </w:r>
          </w:p>
          <w:p w:rsidR="000B30FD" w:rsidRDefault="00F900C5">
            <w:pPr>
              <w:pStyle w:val="TableParagraph"/>
              <w:kinsoku w:val="0"/>
              <w:overflowPunct w:val="0"/>
              <w:ind w:firstLineChars="200" w:firstLine="480"/>
              <w:rPr>
                <w:rFonts w:ascii="仿宋" w:eastAsia="仿宋" w:hAnsi="仿宋" w:cs="宋体"/>
              </w:rPr>
            </w:pPr>
            <w:r>
              <w:rPr>
                <w:rFonts w:ascii="仿宋" w:eastAsia="仿宋" w:hAnsi="仿宋" w:cs="宋体" w:hint="eastAsia"/>
              </w:rPr>
              <w:t>江苏浦羽传媒科技有限公司：每年3-</w:t>
            </w:r>
            <w:r>
              <w:rPr>
                <w:rFonts w:ascii="仿宋" w:eastAsia="仿宋" w:hAnsi="仿宋" w:cs="宋体"/>
              </w:rPr>
              <w:t>5</w:t>
            </w:r>
            <w:r>
              <w:rPr>
                <w:rFonts w:ascii="仿宋" w:eastAsia="仿宋" w:hAnsi="仿宋" w:cs="宋体" w:hint="eastAsia"/>
              </w:rPr>
              <w:t>人</w:t>
            </w:r>
          </w:p>
          <w:p w:rsidR="000B30FD" w:rsidRDefault="00F900C5">
            <w:pPr>
              <w:pStyle w:val="TableParagraph"/>
              <w:kinsoku w:val="0"/>
              <w:overflowPunct w:val="0"/>
              <w:ind w:firstLineChars="200" w:firstLine="480"/>
              <w:rPr>
                <w:rFonts w:ascii="仿宋" w:eastAsia="仿宋" w:hAnsi="仿宋" w:cs="宋体"/>
              </w:rPr>
            </w:pPr>
            <w:r>
              <w:rPr>
                <w:rFonts w:ascii="仿宋" w:eastAsia="仿宋" w:hAnsi="仿宋" w:cs="宋体" w:hint="eastAsia"/>
              </w:rPr>
              <w:t>南京</w:t>
            </w:r>
            <w:proofErr w:type="gramStart"/>
            <w:r>
              <w:rPr>
                <w:rFonts w:ascii="仿宋" w:eastAsia="仿宋" w:hAnsi="仿宋" w:cs="宋体" w:hint="eastAsia"/>
              </w:rPr>
              <w:t>易技未来</w:t>
            </w:r>
            <w:proofErr w:type="gramEnd"/>
            <w:r>
              <w:rPr>
                <w:rFonts w:ascii="仿宋" w:eastAsia="仿宋" w:hAnsi="仿宋" w:cs="宋体" w:hint="eastAsia"/>
              </w:rPr>
              <w:t>动画制作有限公司：每年8-</w:t>
            </w:r>
            <w:r>
              <w:rPr>
                <w:rFonts w:ascii="仿宋" w:eastAsia="仿宋" w:hAnsi="仿宋" w:cs="宋体"/>
              </w:rPr>
              <w:t>10</w:t>
            </w:r>
            <w:r>
              <w:rPr>
                <w:rFonts w:ascii="仿宋" w:eastAsia="仿宋" w:hAnsi="仿宋" w:cs="宋体" w:hint="eastAsia"/>
              </w:rPr>
              <w:t>人</w:t>
            </w:r>
          </w:p>
          <w:p w:rsidR="000B30FD" w:rsidRDefault="00F900C5">
            <w:pPr>
              <w:pStyle w:val="TableParagraph"/>
              <w:kinsoku w:val="0"/>
              <w:overflowPunct w:val="0"/>
              <w:ind w:firstLineChars="200" w:firstLine="480"/>
              <w:rPr>
                <w:rFonts w:ascii="仿宋" w:eastAsia="仿宋" w:hAnsi="仿宋" w:cs="宋体"/>
              </w:rPr>
            </w:pPr>
            <w:proofErr w:type="gramStart"/>
            <w:r>
              <w:rPr>
                <w:rFonts w:ascii="仿宋" w:eastAsia="仿宋" w:hAnsi="仿宋" w:cs="宋体" w:hint="eastAsia"/>
              </w:rPr>
              <w:t>景州动漫</w:t>
            </w:r>
            <w:proofErr w:type="gramEnd"/>
            <w:r>
              <w:rPr>
                <w:rFonts w:ascii="仿宋" w:eastAsia="仿宋" w:hAnsi="仿宋" w:cs="宋体" w:hint="eastAsia"/>
              </w:rPr>
              <w:t>有限公司：每年3-</w:t>
            </w:r>
            <w:r>
              <w:rPr>
                <w:rFonts w:ascii="仿宋" w:eastAsia="仿宋" w:hAnsi="仿宋" w:cs="宋体"/>
              </w:rPr>
              <w:t>5</w:t>
            </w:r>
            <w:r>
              <w:rPr>
                <w:rFonts w:ascii="仿宋" w:eastAsia="仿宋" w:hAnsi="仿宋" w:cs="宋体" w:hint="eastAsia"/>
              </w:rPr>
              <w:t>人</w:t>
            </w:r>
          </w:p>
          <w:p w:rsidR="000B30FD" w:rsidRDefault="00F900C5">
            <w:pPr>
              <w:pStyle w:val="TableParagraph"/>
              <w:kinsoku w:val="0"/>
              <w:overflowPunct w:val="0"/>
              <w:ind w:firstLineChars="200" w:firstLine="480"/>
              <w:rPr>
                <w:rFonts w:ascii="仿宋" w:eastAsia="仿宋" w:hAnsi="仿宋" w:cs="宋体"/>
              </w:rPr>
            </w:pPr>
            <w:r>
              <w:rPr>
                <w:rFonts w:ascii="仿宋" w:eastAsia="仿宋" w:hAnsi="仿宋" w:cs="宋体" w:hint="eastAsia"/>
              </w:rPr>
              <w:t>南京八三零一影业有限公司：每年6-</w:t>
            </w:r>
            <w:r>
              <w:rPr>
                <w:rFonts w:ascii="仿宋" w:eastAsia="仿宋" w:hAnsi="仿宋" w:cs="宋体"/>
              </w:rPr>
              <w:t>8</w:t>
            </w:r>
            <w:r>
              <w:rPr>
                <w:rFonts w:ascii="仿宋" w:eastAsia="仿宋" w:hAnsi="仿宋" w:cs="宋体" w:hint="eastAsia"/>
              </w:rPr>
              <w:t>人</w:t>
            </w:r>
          </w:p>
          <w:p w:rsidR="000B30FD" w:rsidRDefault="00F900C5">
            <w:pPr>
              <w:pStyle w:val="TableParagraph"/>
              <w:kinsoku w:val="0"/>
              <w:overflowPunct w:val="0"/>
              <w:ind w:firstLineChars="200" w:firstLine="480"/>
              <w:rPr>
                <w:rFonts w:ascii="仿宋" w:eastAsia="仿宋" w:hAnsi="仿宋" w:cs="宋体"/>
              </w:rPr>
            </w:pPr>
            <w:r>
              <w:rPr>
                <w:rFonts w:ascii="仿宋" w:eastAsia="仿宋" w:hAnsi="仿宋" w:cs="宋体" w:hint="eastAsia"/>
              </w:rPr>
              <w:t>南京距点文化传播有限公司：每年3-</w:t>
            </w:r>
            <w:r>
              <w:rPr>
                <w:rFonts w:ascii="仿宋" w:eastAsia="仿宋" w:hAnsi="仿宋" w:cs="宋体"/>
              </w:rPr>
              <w:t>5</w:t>
            </w:r>
            <w:r>
              <w:rPr>
                <w:rFonts w:ascii="仿宋" w:eastAsia="仿宋" w:hAnsi="仿宋" w:cs="宋体" w:hint="eastAsia"/>
              </w:rPr>
              <w:t>人</w:t>
            </w:r>
          </w:p>
          <w:p w:rsidR="000B30FD" w:rsidRDefault="00F900C5">
            <w:pPr>
              <w:pStyle w:val="TableParagraph"/>
              <w:kinsoku w:val="0"/>
              <w:overflowPunct w:val="0"/>
              <w:ind w:firstLineChars="200" w:firstLine="480"/>
              <w:rPr>
                <w:rFonts w:ascii="仿宋" w:eastAsia="仿宋" w:hAnsi="仿宋" w:cs="宋体"/>
              </w:rPr>
            </w:pPr>
            <w:r>
              <w:rPr>
                <w:rFonts w:ascii="仿宋" w:eastAsia="仿宋" w:hAnsi="仿宋" w:cs="宋体" w:hint="eastAsia"/>
              </w:rPr>
              <w:t>北京联众国际通讯有限公司：每年</w:t>
            </w:r>
            <w:r>
              <w:rPr>
                <w:rFonts w:ascii="仿宋" w:eastAsia="仿宋" w:hAnsi="仿宋" w:cs="宋体"/>
              </w:rPr>
              <w:t>2</w:t>
            </w:r>
            <w:r>
              <w:rPr>
                <w:rFonts w:ascii="仿宋" w:eastAsia="仿宋" w:hAnsi="仿宋" w:cs="宋体" w:hint="eastAsia"/>
              </w:rPr>
              <w:t>-</w:t>
            </w:r>
            <w:r>
              <w:rPr>
                <w:rFonts w:ascii="仿宋" w:eastAsia="仿宋" w:hAnsi="仿宋" w:cs="宋体"/>
              </w:rPr>
              <w:t>3</w:t>
            </w:r>
            <w:r>
              <w:rPr>
                <w:rFonts w:ascii="仿宋" w:eastAsia="仿宋" w:hAnsi="仿宋" w:cs="宋体" w:hint="eastAsia"/>
              </w:rPr>
              <w:t>人</w:t>
            </w:r>
          </w:p>
        </w:tc>
      </w:tr>
      <w:tr w:rsidR="000B30FD">
        <w:trPr>
          <w:trHeight w:hRule="exact" w:val="574"/>
        </w:trPr>
        <w:tc>
          <w:tcPr>
            <w:tcW w:w="1807" w:type="dxa"/>
            <w:vMerge w:val="restart"/>
            <w:tcBorders>
              <w:top w:val="single" w:sz="4" w:space="0" w:color="000000"/>
              <w:left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cs="宋体"/>
              </w:rPr>
            </w:pPr>
            <w:r>
              <w:rPr>
                <w:rFonts w:ascii="仿宋" w:eastAsia="仿宋" w:hAnsi="仿宋" w:cs="宋体" w:hint="eastAsia"/>
              </w:rPr>
              <w:t>申报专业人才</w:t>
            </w:r>
          </w:p>
          <w:p w:rsidR="000B30FD" w:rsidRDefault="00F900C5">
            <w:pPr>
              <w:pStyle w:val="TableParagraph"/>
              <w:kinsoku w:val="0"/>
              <w:overflowPunct w:val="0"/>
              <w:jc w:val="center"/>
              <w:rPr>
                <w:rFonts w:ascii="仿宋" w:eastAsia="仿宋" w:hAnsi="仿宋" w:cs="宋体"/>
              </w:rPr>
            </w:pPr>
            <w:r>
              <w:rPr>
                <w:rFonts w:ascii="仿宋" w:eastAsia="仿宋" w:hAnsi="仿宋" w:cs="宋体" w:hint="eastAsia"/>
              </w:rPr>
              <w:t>需求调研情况</w:t>
            </w:r>
          </w:p>
          <w:p w:rsidR="000B30FD" w:rsidRDefault="00F900C5">
            <w:pPr>
              <w:pStyle w:val="TableParagraph"/>
              <w:kinsoku w:val="0"/>
              <w:overflowPunct w:val="0"/>
              <w:jc w:val="center"/>
              <w:rPr>
                <w:rFonts w:ascii="仿宋" w:eastAsia="仿宋" w:hAnsi="仿宋"/>
              </w:rPr>
            </w:pPr>
            <w:r>
              <w:rPr>
                <w:rFonts w:ascii="仿宋" w:eastAsia="仿宋" w:hAnsi="仿宋" w:cs="宋体" w:hint="eastAsia"/>
              </w:rPr>
              <w:t>（需准备合作办学协议等）</w:t>
            </w:r>
          </w:p>
        </w:tc>
        <w:tc>
          <w:tcPr>
            <w:tcW w:w="4182" w:type="dxa"/>
            <w:gridSpan w:val="2"/>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年度计划招生人数</w:t>
            </w:r>
          </w:p>
        </w:tc>
        <w:tc>
          <w:tcPr>
            <w:tcW w:w="3817"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pPr>
            <w:r>
              <w:rPr>
                <w:rFonts w:hint="eastAsia"/>
              </w:rPr>
              <w:t>60</w:t>
            </w:r>
          </w:p>
        </w:tc>
      </w:tr>
      <w:tr w:rsidR="000B30FD">
        <w:trPr>
          <w:trHeight w:hRule="exact" w:val="576"/>
        </w:trPr>
        <w:tc>
          <w:tcPr>
            <w:tcW w:w="1807" w:type="dxa"/>
            <w:vMerge/>
            <w:tcBorders>
              <w:left w:val="single" w:sz="4" w:space="0" w:color="000000"/>
              <w:right w:val="single" w:sz="4" w:space="0" w:color="000000"/>
            </w:tcBorders>
            <w:vAlign w:val="center"/>
          </w:tcPr>
          <w:p w:rsidR="000B30FD" w:rsidRDefault="000B30FD">
            <w:pPr>
              <w:jc w:val="center"/>
              <w:rPr>
                <w:rFonts w:ascii="仿宋" w:eastAsia="仿宋" w:hAnsi="仿宋"/>
              </w:rPr>
            </w:pPr>
          </w:p>
        </w:tc>
        <w:tc>
          <w:tcPr>
            <w:tcW w:w="4182" w:type="dxa"/>
            <w:gridSpan w:val="2"/>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预计升学人数</w:t>
            </w:r>
          </w:p>
        </w:tc>
        <w:tc>
          <w:tcPr>
            <w:tcW w:w="3817"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pPr>
            <w:r>
              <w:rPr>
                <w:rFonts w:hint="eastAsia"/>
              </w:rPr>
              <w:t>10</w:t>
            </w:r>
          </w:p>
        </w:tc>
      </w:tr>
      <w:tr w:rsidR="000B30FD">
        <w:trPr>
          <w:trHeight w:hRule="exact" w:val="574"/>
        </w:trPr>
        <w:tc>
          <w:tcPr>
            <w:tcW w:w="1807" w:type="dxa"/>
            <w:vMerge/>
            <w:tcBorders>
              <w:left w:val="single" w:sz="4" w:space="0" w:color="000000"/>
              <w:right w:val="single" w:sz="4" w:space="0" w:color="000000"/>
            </w:tcBorders>
            <w:vAlign w:val="center"/>
          </w:tcPr>
          <w:p w:rsidR="000B30FD" w:rsidRDefault="000B30FD">
            <w:pPr>
              <w:jc w:val="center"/>
              <w:rPr>
                <w:rFonts w:ascii="仿宋" w:eastAsia="仿宋" w:hAnsi="仿宋"/>
              </w:rPr>
            </w:pPr>
          </w:p>
        </w:tc>
        <w:tc>
          <w:tcPr>
            <w:tcW w:w="4182" w:type="dxa"/>
            <w:gridSpan w:val="2"/>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预计就业人数</w:t>
            </w:r>
          </w:p>
        </w:tc>
        <w:tc>
          <w:tcPr>
            <w:tcW w:w="3817"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pPr>
            <w:r>
              <w:rPr>
                <w:rFonts w:hint="eastAsia"/>
              </w:rPr>
              <w:t>50</w:t>
            </w:r>
          </w:p>
        </w:tc>
      </w:tr>
      <w:tr w:rsidR="000B30FD">
        <w:trPr>
          <w:trHeight w:hRule="exact" w:val="576"/>
        </w:trPr>
        <w:tc>
          <w:tcPr>
            <w:tcW w:w="1807" w:type="dxa"/>
            <w:vMerge/>
            <w:tcBorders>
              <w:left w:val="single" w:sz="4" w:space="0" w:color="000000"/>
              <w:right w:val="single" w:sz="4" w:space="0" w:color="000000"/>
            </w:tcBorders>
            <w:vAlign w:val="center"/>
          </w:tcPr>
          <w:p w:rsidR="000B30FD" w:rsidRDefault="000B30FD">
            <w:pPr>
              <w:jc w:val="center"/>
              <w:rPr>
                <w:rFonts w:ascii="仿宋" w:eastAsia="仿宋" w:hAnsi="仿宋"/>
              </w:rPr>
            </w:pPr>
          </w:p>
        </w:tc>
        <w:tc>
          <w:tcPr>
            <w:tcW w:w="4182" w:type="dxa"/>
            <w:gridSpan w:val="2"/>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spacing w:val="-9"/>
              </w:rPr>
              <w:t>其中：（请填写用人单位名称）</w:t>
            </w:r>
          </w:p>
        </w:tc>
        <w:tc>
          <w:tcPr>
            <w:tcW w:w="3817"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pPr>
            <w:r>
              <w:rPr>
                <w:rFonts w:hint="eastAsia"/>
              </w:rPr>
              <w:t>南京原力动画有限公司</w:t>
            </w:r>
          </w:p>
        </w:tc>
      </w:tr>
      <w:tr w:rsidR="000B30FD">
        <w:trPr>
          <w:trHeight w:hRule="exact" w:val="576"/>
        </w:trPr>
        <w:tc>
          <w:tcPr>
            <w:tcW w:w="1807" w:type="dxa"/>
            <w:vMerge/>
            <w:tcBorders>
              <w:left w:val="single" w:sz="4" w:space="0" w:color="000000"/>
              <w:right w:val="single" w:sz="4" w:space="0" w:color="000000"/>
            </w:tcBorders>
            <w:vAlign w:val="center"/>
          </w:tcPr>
          <w:p w:rsidR="000B30FD" w:rsidRDefault="000B30FD">
            <w:pPr>
              <w:jc w:val="center"/>
              <w:rPr>
                <w:rFonts w:ascii="仿宋" w:eastAsia="仿宋" w:hAnsi="仿宋"/>
              </w:rPr>
            </w:pPr>
          </w:p>
        </w:tc>
        <w:tc>
          <w:tcPr>
            <w:tcW w:w="4182" w:type="dxa"/>
            <w:gridSpan w:val="2"/>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（请填写用人单位名称）</w:t>
            </w:r>
          </w:p>
        </w:tc>
        <w:tc>
          <w:tcPr>
            <w:tcW w:w="3817"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pPr>
            <w:r>
              <w:rPr>
                <w:rFonts w:hint="eastAsia"/>
                <w:szCs w:val="21"/>
              </w:rPr>
              <w:t>南京炫佳网络科技有限公司</w:t>
            </w:r>
          </w:p>
        </w:tc>
      </w:tr>
      <w:tr w:rsidR="000B30FD">
        <w:trPr>
          <w:trHeight w:hRule="exact" w:val="574"/>
        </w:trPr>
        <w:tc>
          <w:tcPr>
            <w:tcW w:w="1807" w:type="dxa"/>
            <w:vMerge/>
            <w:tcBorders>
              <w:left w:val="single" w:sz="4" w:space="0" w:color="000000"/>
              <w:right w:val="single" w:sz="4" w:space="0" w:color="000000"/>
            </w:tcBorders>
            <w:vAlign w:val="center"/>
          </w:tcPr>
          <w:p w:rsidR="000B30FD" w:rsidRDefault="000B30FD">
            <w:pPr>
              <w:jc w:val="center"/>
              <w:rPr>
                <w:rFonts w:ascii="仿宋" w:eastAsia="仿宋" w:hAnsi="仿宋"/>
              </w:rPr>
            </w:pPr>
          </w:p>
        </w:tc>
        <w:tc>
          <w:tcPr>
            <w:tcW w:w="4182" w:type="dxa"/>
            <w:gridSpan w:val="2"/>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（请填写用人单位名称）</w:t>
            </w:r>
          </w:p>
        </w:tc>
        <w:tc>
          <w:tcPr>
            <w:tcW w:w="3817"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pPr>
            <w:r>
              <w:rPr>
                <w:rFonts w:hint="eastAsia"/>
              </w:rPr>
              <w:t>江苏浦羽传媒科技有限公司</w:t>
            </w:r>
          </w:p>
        </w:tc>
      </w:tr>
      <w:tr w:rsidR="000B30FD">
        <w:trPr>
          <w:trHeight w:hRule="exact" w:val="574"/>
        </w:trPr>
        <w:tc>
          <w:tcPr>
            <w:tcW w:w="1807" w:type="dxa"/>
            <w:vMerge/>
            <w:tcBorders>
              <w:left w:val="single" w:sz="4" w:space="0" w:color="000000"/>
              <w:right w:val="single" w:sz="4" w:space="0" w:color="000000"/>
            </w:tcBorders>
            <w:vAlign w:val="center"/>
          </w:tcPr>
          <w:p w:rsidR="000B30FD" w:rsidRDefault="000B30FD">
            <w:pPr>
              <w:jc w:val="center"/>
              <w:rPr>
                <w:rFonts w:ascii="仿宋" w:eastAsia="仿宋" w:hAnsi="仿宋"/>
              </w:rPr>
            </w:pPr>
          </w:p>
        </w:tc>
        <w:tc>
          <w:tcPr>
            <w:tcW w:w="4182" w:type="dxa"/>
            <w:gridSpan w:val="2"/>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（请填写用人单位名称）</w:t>
            </w:r>
          </w:p>
        </w:tc>
        <w:tc>
          <w:tcPr>
            <w:tcW w:w="3817"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pPr>
            <w:r>
              <w:rPr>
                <w:rFonts w:hint="eastAsia"/>
              </w:rPr>
              <w:t>南京</w:t>
            </w:r>
            <w:proofErr w:type="gramStart"/>
            <w:r>
              <w:rPr>
                <w:rFonts w:hint="eastAsia"/>
              </w:rPr>
              <w:t>易技未来</w:t>
            </w:r>
            <w:proofErr w:type="gramEnd"/>
            <w:r>
              <w:rPr>
                <w:rFonts w:hint="eastAsia"/>
              </w:rPr>
              <w:t>动画制作有限公司</w:t>
            </w:r>
          </w:p>
        </w:tc>
      </w:tr>
      <w:tr w:rsidR="000B30FD">
        <w:trPr>
          <w:trHeight w:hRule="exact" w:val="574"/>
        </w:trPr>
        <w:tc>
          <w:tcPr>
            <w:tcW w:w="1807" w:type="dxa"/>
            <w:vMerge/>
            <w:tcBorders>
              <w:left w:val="single" w:sz="4" w:space="0" w:color="000000"/>
              <w:right w:val="single" w:sz="4" w:space="0" w:color="000000"/>
            </w:tcBorders>
            <w:vAlign w:val="center"/>
          </w:tcPr>
          <w:p w:rsidR="000B30FD" w:rsidRDefault="000B30FD">
            <w:pPr>
              <w:jc w:val="center"/>
              <w:rPr>
                <w:rFonts w:ascii="仿宋" w:eastAsia="仿宋" w:hAnsi="仿宋"/>
              </w:rPr>
            </w:pPr>
          </w:p>
        </w:tc>
        <w:tc>
          <w:tcPr>
            <w:tcW w:w="4182" w:type="dxa"/>
            <w:gridSpan w:val="2"/>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cs="宋体"/>
              </w:rPr>
            </w:pPr>
            <w:r>
              <w:rPr>
                <w:rFonts w:ascii="仿宋" w:eastAsia="仿宋" w:hAnsi="仿宋" w:cs="宋体" w:hint="eastAsia"/>
              </w:rPr>
              <w:t>（请填写用人单位名称）</w:t>
            </w:r>
          </w:p>
        </w:tc>
        <w:tc>
          <w:tcPr>
            <w:tcW w:w="3817"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pPr>
            <w:r>
              <w:rPr>
                <w:rFonts w:hint="eastAsia"/>
              </w:rPr>
              <w:t>南京八三零一影业有限公司</w:t>
            </w:r>
          </w:p>
        </w:tc>
      </w:tr>
      <w:tr w:rsidR="000B30FD">
        <w:trPr>
          <w:trHeight w:hRule="exact" w:val="574"/>
        </w:trPr>
        <w:tc>
          <w:tcPr>
            <w:tcW w:w="1807" w:type="dxa"/>
            <w:vMerge/>
            <w:tcBorders>
              <w:left w:val="single" w:sz="4" w:space="0" w:color="000000"/>
              <w:bottom w:val="single" w:sz="4" w:space="0" w:color="000000"/>
              <w:right w:val="single" w:sz="4" w:space="0" w:color="000000"/>
            </w:tcBorders>
            <w:vAlign w:val="center"/>
          </w:tcPr>
          <w:p w:rsidR="000B30FD" w:rsidRDefault="000B30FD">
            <w:pPr>
              <w:jc w:val="center"/>
              <w:rPr>
                <w:rFonts w:ascii="仿宋" w:eastAsia="仿宋" w:hAnsi="仿宋"/>
              </w:rPr>
            </w:pPr>
          </w:p>
        </w:tc>
        <w:tc>
          <w:tcPr>
            <w:tcW w:w="4182" w:type="dxa"/>
            <w:gridSpan w:val="2"/>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cs="宋体"/>
              </w:rPr>
            </w:pPr>
            <w:r>
              <w:rPr>
                <w:rFonts w:ascii="仿宋" w:eastAsia="仿宋" w:hAnsi="仿宋" w:cs="宋体" w:hint="eastAsia"/>
              </w:rPr>
              <w:t>（请填写用人单位名称）</w:t>
            </w:r>
          </w:p>
        </w:tc>
        <w:tc>
          <w:tcPr>
            <w:tcW w:w="3817"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pPr>
            <w:r>
              <w:rPr>
                <w:rFonts w:hint="eastAsia"/>
              </w:rPr>
              <w:t>南京距点文化传播有限公司</w:t>
            </w:r>
          </w:p>
        </w:tc>
      </w:tr>
    </w:tbl>
    <w:p w:rsidR="000B30FD" w:rsidRDefault="000B30FD">
      <w:pPr>
        <w:sectPr w:rsidR="000B30FD">
          <w:pgSz w:w="11910" w:h="16840"/>
          <w:pgMar w:top="1320" w:right="660" w:bottom="845" w:left="1200" w:header="720" w:footer="720" w:gutter="0"/>
          <w:cols w:space="720" w:equalWidth="0">
            <w:col w:w="10050"/>
          </w:cols>
        </w:sectPr>
      </w:pPr>
    </w:p>
    <w:p w:rsidR="000B30FD" w:rsidRDefault="00F900C5">
      <w:pPr>
        <w:pStyle w:val="a3"/>
        <w:kinsoku w:val="0"/>
        <w:overflowPunct w:val="0"/>
        <w:spacing w:line="431" w:lineRule="exact"/>
        <w:ind w:left="2914"/>
      </w:pPr>
      <w:r>
        <w:lastRenderedPageBreak/>
        <w:t>4.</w:t>
      </w:r>
      <w:r>
        <w:rPr>
          <w:rFonts w:hint="eastAsia"/>
        </w:rPr>
        <w:t>教师及课程基本情况表</w:t>
      </w:r>
    </w:p>
    <w:p w:rsidR="000B30FD" w:rsidRDefault="00F900C5">
      <w:pPr>
        <w:pStyle w:val="a3"/>
        <w:kinsoku w:val="0"/>
        <w:overflowPunct w:val="0"/>
        <w:spacing w:beforeLines="50" w:before="120" w:afterLines="50" w:after="120"/>
        <w:ind w:left="0"/>
        <w:rPr>
          <w:rFonts w:ascii="仿宋" w:eastAsia="仿宋" w:hAnsi="仿宋" w:cs="宋体"/>
          <w:sz w:val="24"/>
          <w:szCs w:val="24"/>
        </w:rPr>
      </w:pPr>
      <w:r>
        <w:rPr>
          <w:rFonts w:ascii="仿宋" w:eastAsia="仿宋" w:hAnsi="仿宋" w:cs="宋体"/>
          <w:sz w:val="28"/>
          <w:szCs w:val="28"/>
        </w:rPr>
        <w:t>4.1</w:t>
      </w:r>
      <w:r>
        <w:rPr>
          <w:rFonts w:ascii="仿宋" w:eastAsia="仿宋" w:hAnsi="仿宋" w:cs="宋体"/>
          <w:spacing w:val="-74"/>
          <w:sz w:val="28"/>
          <w:szCs w:val="28"/>
        </w:rPr>
        <w:t xml:space="preserve"> </w:t>
      </w:r>
      <w:r>
        <w:rPr>
          <w:rFonts w:ascii="仿宋" w:eastAsia="仿宋" w:hAnsi="仿宋" w:cs="宋体" w:hint="eastAsia"/>
          <w:sz w:val="28"/>
          <w:szCs w:val="28"/>
        </w:rPr>
        <w:t>教师及开课情况汇总表（须与</w:t>
      </w:r>
      <w:r>
        <w:rPr>
          <w:rFonts w:ascii="仿宋" w:eastAsia="仿宋" w:hAnsi="仿宋" w:cs="宋体"/>
          <w:sz w:val="28"/>
          <w:szCs w:val="28"/>
        </w:rPr>
        <w:t>4.2</w:t>
      </w:r>
      <w:r>
        <w:rPr>
          <w:rFonts w:ascii="仿宋" w:eastAsia="仿宋" w:hAnsi="仿宋" w:cs="宋体" w:hint="eastAsia"/>
          <w:sz w:val="28"/>
          <w:szCs w:val="28"/>
        </w:rPr>
        <w:t>、</w:t>
      </w:r>
      <w:r>
        <w:rPr>
          <w:rFonts w:ascii="仿宋" w:eastAsia="仿宋" w:hAnsi="仿宋" w:cs="宋体"/>
          <w:sz w:val="28"/>
          <w:szCs w:val="28"/>
        </w:rPr>
        <w:t>4.3</w:t>
      </w:r>
      <w:r>
        <w:rPr>
          <w:rFonts w:ascii="仿宋" w:eastAsia="仿宋" w:hAnsi="仿宋" w:cs="宋体" w:hint="eastAsia"/>
          <w:sz w:val="28"/>
          <w:szCs w:val="28"/>
        </w:rPr>
        <w:t>数据一致）</w:t>
      </w:r>
    </w:p>
    <w:p w:rsidR="000B30FD" w:rsidRDefault="000B30FD">
      <w:pPr>
        <w:pStyle w:val="a3"/>
        <w:kinsoku w:val="0"/>
        <w:overflowPunct w:val="0"/>
        <w:ind w:left="0"/>
        <w:rPr>
          <w:rFonts w:ascii="仿宋" w:eastAsia="仿宋" w:hAnsi="仿宋" w:cs="宋体"/>
          <w:sz w:val="13"/>
          <w:szCs w:val="13"/>
        </w:rPr>
      </w:pPr>
    </w:p>
    <w:tbl>
      <w:tblPr>
        <w:tblW w:w="0" w:type="auto"/>
        <w:tblInd w:w="111" w:type="dxa"/>
        <w:tblLayout w:type="fixed"/>
        <w:tblCellMar>
          <w:left w:w="0" w:type="dxa"/>
          <w:right w:w="0" w:type="dxa"/>
        </w:tblCellMar>
        <w:tblLook w:val="04A0" w:firstRow="1" w:lastRow="0" w:firstColumn="1" w:lastColumn="0" w:noHBand="0" w:noVBand="1"/>
      </w:tblPr>
      <w:tblGrid>
        <w:gridCol w:w="6347"/>
        <w:gridCol w:w="3226"/>
      </w:tblGrid>
      <w:tr w:rsidR="000B30FD">
        <w:trPr>
          <w:trHeight w:hRule="exact" w:val="408"/>
        </w:trPr>
        <w:tc>
          <w:tcPr>
            <w:tcW w:w="6347" w:type="dxa"/>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专任教师总数</w:t>
            </w:r>
          </w:p>
        </w:tc>
        <w:tc>
          <w:tcPr>
            <w:tcW w:w="322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1</w:t>
            </w:r>
            <w:r>
              <w:rPr>
                <w:rFonts w:ascii="仿宋" w:eastAsia="仿宋" w:hAnsi="仿宋"/>
              </w:rPr>
              <w:t>5</w:t>
            </w:r>
          </w:p>
        </w:tc>
      </w:tr>
      <w:tr w:rsidR="000B30FD">
        <w:trPr>
          <w:trHeight w:hRule="exact" w:val="410"/>
        </w:trPr>
        <w:tc>
          <w:tcPr>
            <w:tcW w:w="6347" w:type="dxa"/>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具有教授（含其他正高级）职称教师数及比例</w:t>
            </w:r>
          </w:p>
        </w:tc>
        <w:tc>
          <w:tcPr>
            <w:tcW w:w="322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rPr>
              <w:t>18</w:t>
            </w:r>
            <w:r>
              <w:rPr>
                <w:rFonts w:ascii="仿宋" w:eastAsia="仿宋" w:hAnsi="仿宋" w:hint="eastAsia"/>
              </w:rPr>
              <w:t>%</w:t>
            </w:r>
          </w:p>
        </w:tc>
      </w:tr>
      <w:tr w:rsidR="000B30FD">
        <w:trPr>
          <w:trHeight w:hRule="exact" w:val="410"/>
        </w:trPr>
        <w:tc>
          <w:tcPr>
            <w:tcW w:w="6347" w:type="dxa"/>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具有副教授及以上（含其他副高级）职称教师数及比例</w:t>
            </w:r>
          </w:p>
        </w:tc>
        <w:tc>
          <w:tcPr>
            <w:tcW w:w="322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rPr>
              <w:t>59</w:t>
            </w:r>
            <w:r>
              <w:rPr>
                <w:rFonts w:ascii="仿宋" w:eastAsia="仿宋" w:hAnsi="仿宋" w:hint="eastAsia"/>
              </w:rPr>
              <w:t>%</w:t>
            </w:r>
          </w:p>
        </w:tc>
      </w:tr>
      <w:tr w:rsidR="000B30FD">
        <w:trPr>
          <w:trHeight w:hRule="exact" w:val="410"/>
        </w:trPr>
        <w:tc>
          <w:tcPr>
            <w:tcW w:w="6347" w:type="dxa"/>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具有硕士及以上学位教师数及比例</w:t>
            </w:r>
          </w:p>
        </w:tc>
        <w:tc>
          <w:tcPr>
            <w:tcW w:w="322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rPr>
              <w:t>88</w:t>
            </w:r>
            <w:r>
              <w:rPr>
                <w:rFonts w:ascii="仿宋" w:eastAsia="仿宋" w:hAnsi="仿宋" w:hint="eastAsia"/>
              </w:rPr>
              <w:t>%</w:t>
            </w:r>
          </w:p>
        </w:tc>
      </w:tr>
      <w:tr w:rsidR="000B30FD">
        <w:trPr>
          <w:trHeight w:hRule="exact" w:val="410"/>
        </w:trPr>
        <w:tc>
          <w:tcPr>
            <w:tcW w:w="6347" w:type="dxa"/>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具有博士学位教师数及比例</w:t>
            </w:r>
          </w:p>
        </w:tc>
        <w:tc>
          <w:tcPr>
            <w:tcW w:w="322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rPr>
              <w:t>29</w:t>
            </w:r>
            <w:r>
              <w:rPr>
                <w:rFonts w:ascii="仿宋" w:eastAsia="仿宋" w:hAnsi="仿宋" w:hint="eastAsia"/>
              </w:rPr>
              <w:t>%</w:t>
            </w:r>
          </w:p>
        </w:tc>
      </w:tr>
      <w:tr w:rsidR="000B30FD">
        <w:trPr>
          <w:trHeight w:hRule="exact" w:val="410"/>
        </w:trPr>
        <w:tc>
          <w:tcPr>
            <w:tcW w:w="6347" w:type="dxa"/>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rPr>
              <w:t xml:space="preserve">35 </w:t>
            </w:r>
            <w:r>
              <w:rPr>
                <w:rFonts w:ascii="仿宋" w:eastAsia="仿宋" w:hAnsi="仿宋" w:cs="宋体" w:hint="eastAsia"/>
              </w:rPr>
              <w:t>岁及以下青年教师数及比例</w:t>
            </w:r>
          </w:p>
        </w:tc>
        <w:tc>
          <w:tcPr>
            <w:tcW w:w="322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rPr>
              <w:t>29</w:t>
            </w:r>
            <w:r>
              <w:rPr>
                <w:rFonts w:ascii="仿宋" w:eastAsia="仿宋" w:hAnsi="仿宋" w:hint="eastAsia"/>
              </w:rPr>
              <w:t>%</w:t>
            </w:r>
          </w:p>
        </w:tc>
      </w:tr>
      <w:tr w:rsidR="000B30FD">
        <w:trPr>
          <w:trHeight w:hRule="exact" w:val="409"/>
        </w:trPr>
        <w:tc>
          <w:tcPr>
            <w:tcW w:w="6347" w:type="dxa"/>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rPr>
              <w:t>36-55</w:t>
            </w:r>
            <w:r>
              <w:rPr>
                <w:rFonts w:ascii="仿宋" w:eastAsia="仿宋" w:hAnsi="仿宋"/>
                <w:spacing w:val="-1"/>
              </w:rPr>
              <w:t xml:space="preserve"> </w:t>
            </w:r>
            <w:proofErr w:type="gramStart"/>
            <w:r>
              <w:rPr>
                <w:rFonts w:ascii="仿宋" w:eastAsia="仿宋" w:hAnsi="仿宋" w:cs="宋体" w:hint="eastAsia"/>
              </w:rPr>
              <w:t>岁教师</w:t>
            </w:r>
            <w:proofErr w:type="gramEnd"/>
            <w:r>
              <w:rPr>
                <w:rFonts w:ascii="仿宋" w:eastAsia="仿宋" w:hAnsi="仿宋" w:cs="宋体" w:hint="eastAsia"/>
              </w:rPr>
              <w:t>数及比例</w:t>
            </w:r>
          </w:p>
        </w:tc>
        <w:tc>
          <w:tcPr>
            <w:tcW w:w="322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7</w:t>
            </w:r>
            <w:r>
              <w:rPr>
                <w:rFonts w:ascii="仿宋" w:eastAsia="仿宋" w:hAnsi="仿宋"/>
              </w:rPr>
              <w:t>1</w:t>
            </w:r>
            <w:r>
              <w:rPr>
                <w:rFonts w:ascii="仿宋" w:eastAsia="仿宋" w:hAnsi="仿宋" w:hint="eastAsia"/>
              </w:rPr>
              <w:t>%</w:t>
            </w:r>
          </w:p>
        </w:tc>
      </w:tr>
      <w:tr w:rsidR="000B30FD">
        <w:trPr>
          <w:trHeight w:hRule="exact" w:val="410"/>
        </w:trPr>
        <w:tc>
          <w:tcPr>
            <w:tcW w:w="6347" w:type="dxa"/>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兼职</w:t>
            </w:r>
            <w:r>
              <w:rPr>
                <w:rFonts w:ascii="仿宋" w:eastAsia="仿宋" w:hAnsi="仿宋"/>
              </w:rPr>
              <w:t>/</w:t>
            </w:r>
            <w:r>
              <w:rPr>
                <w:rFonts w:ascii="仿宋" w:eastAsia="仿宋" w:hAnsi="仿宋" w:cs="宋体" w:hint="eastAsia"/>
              </w:rPr>
              <w:t>专职教师比例</w:t>
            </w:r>
          </w:p>
        </w:tc>
        <w:tc>
          <w:tcPr>
            <w:tcW w:w="322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rPr>
              <w:t>9/8</w:t>
            </w:r>
          </w:p>
        </w:tc>
      </w:tr>
      <w:tr w:rsidR="000B30FD">
        <w:trPr>
          <w:trHeight w:hRule="exact" w:val="410"/>
        </w:trPr>
        <w:tc>
          <w:tcPr>
            <w:tcW w:w="6347" w:type="dxa"/>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专业核心课程门数</w:t>
            </w:r>
          </w:p>
        </w:tc>
        <w:tc>
          <w:tcPr>
            <w:tcW w:w="322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rPr>
              <w:t>26</w:t>
            </w:r>
          </w:p>
        </w:tc>
      </w:tr>
      <w:tr w:rsidR="000B30FD">
        <w:trPr>
          <w:trHeight w:hRule="exact" w:val="410"/>
        </w:trPr>
        <w:tc>
          <w:tcPr>
            <w:tcW w:w="6347" w:type="dxa"/>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专业核心课程任课教师数</w:t>
            </w:r>
          </w:p>
        </w:tc>
        <w:tc>
          <w:tcPr>
            <w:tcW w:w="322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1</w:t>
            </w:r>
            <w:r>
              <w:rPr>
                <w:rFonts w:ascii="仿宋" w:eastAsia="仿宋" w:hAnsi="仿宋"/>
              </w:rPr>
              <w:t>5</w:t>
            </w:r>
          </w:p>
        </w:tc>
      </w:tr>
    </w:tbl>
    <w:p w:rsidR="000B30FD" w:rsidRDefault="000B30FD">
      <w:pPr>
        <w:pStyle w:val="a3"/>
        <w:kinsoku w:val="0"/>
        <w:overflowPunct w:val="0"/>
        <w:ind w:left="0"/>
        <w:rPr>
          <w:rFonts w:ascii="仿宋" w:eastAsia="仿宋" w:hAnsi="仿宋" w:cs="宋体"/>
          <w:sz w:val="17"/>
          <w:szCs w:val="17"/>
        </w:rPr>
      </w:pPr>
    </w:p>
    <w:p w:rsidR="000B30FD" w:rsidRDefault="000B30FD">
      <w:pPr>
        <w:pStyle w:val="a3"/>
        <w:kinsoku w:val="0"/>
        <w:overflowPunct w:val="0"/>
        <w:ind w:left="0"/>
        <w:rPr>
          <w:rFonts w:ascii="仿宋" w:eastAsia="仿宋" w:hAnsi="仿宋" w:cs="宋体"/>
          <w:sz w:val="17"/>
          <w:szCs w:val="17"/>
        </w:rPr>
      </w:pPr>
    </w:p>
    <w:p w:rsidR="000B30FD" w:rsidRDefault="000B30FD">
      <w:pPr>
        <w:pStyle w:val="a3"/>
        <w:kinsoku w:val="0"/>
        <w:overflowPunct w:val="0"/>
        <w:ind w:left="0"/>
        <w:rPr>
          <w:rFonts w:ascii="仿宋" w:eastAsia="仿宋" w:hAnsi="仿宋" w:cs="宋体"/>
          <w:sz w:val="17"/>
          <w:szCs w:val="17"/>
        </w:rPr>
      </w:pPr>
    </w:p>
    <w:p w:rsidR="000B30FD" w:rsidRDefault="00F900C5">
      <w:pPr>
        <w:pStyle w:val="a3"/>
        <w:kinsoku w:val="0"/>
        <w:overflowPunct w:val="0"/>
        <w:spacing w:beforeLines="50" w:before="120" w:afterLines="50" w:after="120"/>
        <w:ind w:left="0"/>
        <w:rPr>
          <w:rFonts w:ascii="仿宋" w:eastAsia="仿宋" w:hAnsi="仿宋" w:cs="宋体"/>
          <w:sz w:val="28"/>
          <w:szCs w:val="28"/>
        </w:rPr>
      </w:pPr>
      <w:r>
        <w:rPr>
          <w:rFonts w:ascii="仿宋" w:eastAsia="仿宋" w:hAnsi="仿宋" w:cs="宋体"/>
          <w:sz w:val="28"/>
          <w:szCs w:val="28"/>
        </w:rPr>
        <w:t xml:space="preserve">4.2 </w:t>
      </w:r>
      <w:r>
        <w:rPr>
          <w:rFonts w:ascii="仿宋" w:eastAsia="仿宋" w:hAnsi="仿宋" w:cs="宋体" w:hint="eastAsia"/>
          <w:sz w:val="28"/>
          <w:szCs w:val="28"/>
        </w:rPr>
        <w:t>教师基本情况表（不包括公共课教师）</w:t>
      </w:r>
    </w:p>
    <w:p w:rsidR="000B30FD" w:rsidRDefault="000B30FD">
      <w:pPr>
        <w:pStyle w:val="a3"/>
        <w:kinsoku w:val="0"/>
        <w:overflowPunct w:val="0"/>
        <w:ind w:left="0"/>
        <w:rPr>
          <w:rFonts w:ascii="仿宋" w:eastAsia="仿宋" w:hAnsi="仿宋" w:cs="宋体"/>
          <w:sz w:val="13"/>
          <w:szCs w:val="13"/>
        </w:rPr>
      </w:pPr>
    </w:p>
    <w:tbl>
      <w:tblPr>
        <w:tblW w:w="9817" w:type="dxa"/>
        <w:tblInd w:w="111" w:type="dxa"/>
        <w:tblLayout w:type="fixed"/>
        <w:tblCellMar>
          <w:left w:w="0" w:type="dxa"/>
          <w:right w:w="0" w:type="dxa"/>
        </w:tblCellMar>
        <w:tblLook w:val="04A0" w:firstRow="1" w:lastRow="0" w:firstColumn="1" w:lastColumn="0" w:noHBand="0" w:noVBand="1"/>
      </w:tblPr>
      <w:tblGrid>
        <w:gridCol w:w="650"/>
        <w:gridCol w:w="378"/>
        <w:gridCol w:w="851"/>
        <w:gridCol w:w="1701"/>
        <w:gridCol w:w="709"/>
        <w:gridCol w:w="1340"/>
        <w:gridCol w:w="1226"/>
        <w:gridCol w:w="1119"/>
        <w:gridCol w:w="1134"/>
        <w:gridCol w:w="709"/>
      </w:tblGrid>
      <w:tr w:rsidR="000B30FD">
        <w:trPr>
          <w:trHeight w:hRule="exact" w:val="811"/>
        </w:trPr>
        <w:tc>
          <w:tcPr>
            <w:tcW w:w="650" w:type="dxa"/>
            <w:tcBorders>
              <w:top w:val="single" w:sz="4" w:space="0" w:color="000000"/>
              <w:left w:val="single" w:sz="4" w:space="0" w:color="000000"/>
              <w:bottom w:val="single" w:sz="4" w:space="0" w:color="000000"/>
              <w:right w:val="single" w:sz="4" w:space="0" w:color="000000"/>
            </w:tcBorders>
          </w:tcPr>
          <w:p w:rsidR="000B30FD" w:rsidRDefault="00F900C5">
            <w:pPr>
              <w:pStyle w:val="TableParagraph"/>
              <w:kinsoku w:val="0"/>
              <w:overflowPunct w:val="0"/>
              <w:rPr>
                <w:rFonts w:ascii="仿宋" w:eastAsia="仿宋" w:hAnsi="仿宋" w:cs="宋体"/>
              </w:rPr>
            </w:pPr>
            <w:r>
              <w:rPr>
                <w:rFonts w:ascii="仿宋" w:eastAsia="仿宋" w:hAnsi="仿宋" w:cs="宋体" w:hint="eastAsia"/>
              </w:rPr>
              <w:t>姓</w:t>
            </w:r>
          </w:p>
          <w:p w:rsidR="000B30FD" w:rsidRDefault="00F900C5">
            <w:pPr>
              <w:pStyle w:val="TableParagraph"/>
              <w:kinsoku w:val="0"/>
              <w:overflowPunct w:val="0"/>
              <w:rPr>
                <w:rFonts w:ascii="仿宋" w:eastAsia="仿宋" w:hAnsi="仿宋"/>
              </w:rPr>
            </w:pPr>
            <w:r>
              <w:rPr>
                <w:rFonts w:ascii="仿宋" w:eastAsia="仿宋" w:hAnsi="仿宋" w:cs="宋体" w:hint="eastAsia"/>
              </w:rPr>
              <w:t>名</w:t>
            </w:r>
          </w:p>
        </w:tc>
        <w:tc>
          <w:tcPr>
            <w:tcW w:w="378" w:type="dxa"/>
            <w:tcBorders>
              <w:top w:val="single" w:sz="4" w:space="0" w:color="000000"/>
              <w:left w:val="single" w:sz="4" w:space="0" w:color="000000"/>
              <w:bottom w:val="single" w:sz="4" w:space="0" w:color="000000"/>
              <w:right w:val="single" w:sz="4" w:space="0" w:color="000000"/>
            </w:tcBorders>
          </w:tcPr>
          <w:p w:rsidR="000B30FD" w:rsidRDefault="00F900C5">
            <w:pPr>
              <w:pStyle w:val="TableParagraph"/>
              <w:kinsoku w:val="0"/>
              <w:overflowPunct w:val="0"/>
              <w:rPr>
                <w:rFonts w:ascii="仿宋" w:eastAsia="仿宋" w:hAnsi="仿宋" w:cs="宋体"/>
              </w:rPr>
            </w:pPr>
            <w:r>
              <w:rPr>
                <w:rFonts w:ascii="仿宋" w:eastAsia="仿宋" w:hAnsi="仿宋" w:cs="宋体" w:hint="eastAsia"/>
              </w:rPr>
              <w:t>性</w:t>
            </w:r>
          </w:p>
          <w:p w:rsidR="000B30FD" w:rsidRDefault="00F900C5">
            <w:pPr>
              <w:pStyle w:val="TableParagraph"/>
              <w:kinsoku w:val="0"/>
              <w:overflowPunct w:val="0"/>
              <w:rPr>
                <w:rFonts w:ascii="仿宋" w:eastAsia="仿宋" w:hAnsi="仿宋"/>
              </w:rPr>
            </w:pPr>
            <w:r>
              <w:rPr>
                <w:rFonts w:ascii="仿宋" w:eastAsia="仿宋" w:hAnsi="仿宋" w:cs="宋体" w:hint="eastAsia"/>
              </w:rPr>
              <w:t>别</w:t>
            </w:r>
          </w:p>
        </w:tc>
        <w:tc>
          <w:tcPr>
            <w:tcW w:w="851" w:type="dxa"/>
            <w:tcBorders>
              <w:top w:val="single" w:sz="4" w:space="0" w:color="000000"/>
              <w:left w:val="single" w:sz="4" w:space="0" w:color="000000"/>
              <w:bottom w:val="single" w:sz="4" w:space="0" w:color="000000"/>
              <w:right w:val="single" w:sz="4" w:space="0" w:color="000000"/>
            </w:tcBorders>
          </w:tcPr>
          <w:p w:rsidR="000B30FD" w:rsidRDefault="00F900C5">
            <w:pPr>
              <w:pStyle w:val="TableParagraph"/>
              <w:kinsoku w:val="0"/>
              <w:overflowPunct w:val="0"/>
              <w:rPr>
                <w:rFonts w:ascii="仿宋" w:eastAsia="仿宋" w:hAnsi="仿宋" w:cs="宋体"/>
              </w:rPr>
            </w:pPr>
            <w:r>
              <w:rPr>
                <w:rFonts w:ascii="仿宋" w:eastAsia="仿宋" w:hAnsi="仿宋" w:cs="宋体" w:hint="eastAsia"/>
              </w:rPr>
              <w:t>出生</w:t>
            </w:r>
          </w:p>
          <w:p w:rsidR="000B30FD" w:rsidRDefault="00F900C5">
            <w:pPr>
              <w:pStyle w:val="TableParagraph"/>
              <w:kinsoku w:val="0"/>
              <w:overflowPunct w:val="0"/>
              <w:rPr>
                <w:rFonts w:ascii="仿宋" w:eastAsia="仿宋" w:hAnsi="仿宋"/>
              </w:rPr>
            </w:pPr>
            <w:r>
              <w:rPr>
                <w:rFonts w:ascii="仿宋" w:eastAsia="仿宋" w:hAnsi="仿宋" w:cs="宋体" w:hint="eastAsia"/>
              </w:rPr>
              <w:t>年月</w:t>
            </w:r>
          </w:p>
        </w:tc>
        <w:tc>
          <w:tcPr>
            <w:tcW w:w="1701" w:type="dxa"/>
            <w:tcBorders>
              <w:top w:val="single" w:sz="4" w:space="0" w:color="000000"/>
              <w:left w:val="single" w:sz="4" w:space="0" w:color="000000"/>
              <w:bottom w:val="single" w:sz="4" w:space="0" w:color="000000"/>
              <w:right w:val="single" w:sz="4" w:space="0" w:color="000000"/>
            </w:tcBorders>
          </w:tcPr>
          <w:p w:rsidR="000B30FD" w:rsidRDefault="00F900C5">
            <w:pPr>
              <w:pStyle w:val="TableParagraph"/>
              <w:kinsoku w:val="0"/>
              <w:overflowPunct w:val="0"/>
              <w:rPr>
                <w:rFonts w:ascii="仿宋" w:eastAsia="仿宋" w:hAnsi="仿宋" w:cs="宋体"/>
              </w:rPr>
            </w:pPr>
            <w:r>
              <w:rPr>
                <w:rFonts w:ascii="仿宋" w:eastAsia="仿宋" w:hAnsi="仿宋" w:cs="宋体" w:hint="eastAsia"/>
              </w:rPr>
              <w:t>拟授</w:t>
            </w:r>
          </w:p>
          <w:p w:rsidR="000B30FD" w:rsidRDefault="00F900C5">
            <w:pPr>
              <w:pStyle w:val="TableParagraph"/>
              <w:kinsoku w:val="0"/>
              <w:overflowPunct w:val="0"/>
              <w:rPr>
                <w:rFonts w:ascii="仿宋" w:eastAsia="仿宋" w:hAnsi="仿宋"/>
              </w:rPr>
            </w:pPr>
            <w:r>
              <w:rPr>
                <w:rFonts w:ascii="仿宋" w:eastAsia="仿宋" w:hAnsi="仿宋" w:cs="宋体" w:hint="eastAsia"/>
              </w:rPr>
              <w:t>课程</w:t>
            </w:r>
          </w:p>
        </w:tc>
        <w:tc>
          <w:tcPr>
            <w:tcW w:w="709" w:type="dxa"/>
            <w:tcBorders>
              <w:top w:val="single" w:sz="4" w:space="0" w:color="000000"/>
              <w:left w:val="single" w:sz="4" w:space="0" w:color="000000"/>
              <w:bottom w:val="single" w:sz="4" w:space="0" w:color="000000"/>
              <w:right w:val="single" w:sz="4" w:space="0" w:color="000000"/>
            </w:tcBorders>
          </w:tcPr>
          <w:p w:rsidR="000B30FD" w:rsidRDefault="00F900C5">
            <w:pPr>
              <w:pStyle w:val="TableParagraph"/>
              <w:kinsoku w:val="0"/>
              <w:overflowPunct w:val="0"/>
              <w:rPr>
                <w:rFonts w:ascii="仿宋" w:eastAsia="仿宋" w:hAnsi="仿宋" w:cs="宋体"/>
              </w:rPr>
            </w:pPr>
            <w:r>
              <w:rPr>
                <w:rFonts w:ascii="仿宋" w:eastAsia="仿宋" w:hAnsi="仿宋" w:cs="宋体" w:hint="eastAsia"/>
              </w:rPr>
              <w:t>专业技</w:t>
            </w:r>
          </w:p>
          <w:p w:rsidR="000B30FD" w:rsidRDefault="00F900C5">
            <w:pPr>
              <w:pStyle w:val="TableParagraph"/>
              <w:kinsoku w:val="0"/>
              <w:overflowPunct w:val="0"/>
              <w:rPr>
                <w:rFonts w:ascii="仿宋" w:eastAsia="仿宋" w:hAnsi="仿宋"/>
              </w:rPr>
            </w:pPr>
            <w:proofErr w:type="gramStart"/>
            <w:r>
              <w:rPr>
                <w:rFonts w:ascii="仿宋" w:eastAsia="仿宋" w:hAnsi="仿宋" w:cs="宋体" w:hint="eastAsia"/>
              </w:rPr>
              <w:t>术职务</w:t>
            </w:r>
            <w:proofErr w:type="gramEnd"/>
          </w:p>
        </w:tc>
        <w:tc>
          <w:tcPr>
            <w:tcW w:w="1340" w:type="dxa"/>
            <w:tcBorders>
              <w:top w:val="single" w:sz="4" w:space="0" w:color="000000"/>
              <w:left w:val="single" w:sz="4" w:space="0" w:color="000000"/>
              <w:bottom w:val="single" w:sz="4" w:space="0" w:color="000000"/>
              <w:right w:val="single" w:sz="4" w:space="0" w:color="000000"/>
            </w:tcBorders>
          </w:tcPr>
          <w:p w:rsidR="000B30FD" w:rsidRDefault="00F900C5">
            <w:pPr>
              <w:pStyle w:val="TableParagraph"/>
              <w:kinsoku w:val="0"/>
              <w:overflowPunct w:val="0"/>
              <w:rPr>
                <w:rFonts w:ascii="仿宋" w:eastAsia="仿宋" w:hAnsi="仿宋" w:cs="宋体"/>
              </w:rPr>
            </w:pPr>
            <w:r>
              <w:rPr>
                <w:rFonts w:ascii="仿宋" w:eastAsia="仿宋" w:hAnsi="仿宋" w:cs="宋体" w:hint="eastAsia"/>
              </w:rPr>
              <w:t>最后学历</w:t>
            </w:r>
          </w:p>
          <w:p w:rsidR="000B30FD" w:rsidRDefault="00F900C5">
            <w:pPr>
              <w:pStyle w:val="TableParagraph"/>
              <w:kinsoku w:val="0"/>
              <w:overflowPunct w:val="0"/>
              <w:rPr>
                <w:rFonts w:ascii="仿宋" w:eastAsia="仿宋" w:hAnsi="仿宋"/>
              </w:rPr>
            </w:pPr>
            <w:r>
              <w:rPr>
                <w:rFonts w:ascii="仿宋" w:eastAsia="仿宋" w:hAnsi="仿宋" w:cs="宋体" w:hint="eastAsia"/>
              </w:rPr>
              <w:t>毕业学校</w:t>
            </w:r>
          </w:p>
        </w:tc>
        <w:tc>
          <w:tcPr>
            <w:tcW w:w="1226" w:type="dxa"/>
            <w:tcBorders>
              <w:top w:val="single" w:sz="4" w:space="0" w:color="000000"/>
              <w:left w:val="single" w:sz="4" w:space="0" w:color="000000"/>
              <w:bottom w:val="single" w:sz="4" w:space="0" w:color="000000"/>
              <w:right w:val="single" w:sz="4" w:space="0" w:color="000000"/>
            </w:tcBorders>
          </w:tcPr>
          <w:p w:rsidR="000B30FD" w:rsidRDefault="00F900C5">
            <w:pPr>
              <w:pStyle w:val="TableParagraph"/>
              <w:kinsoku w:val="0"/>
              <w:overflowPunct w:val="0"/>
              <w:rPr>
                <w:rFonts w:ascii="仿宋" w:eastAsia="仿宋" w:hAnsi="仿宋" w:cs="宋体"/>
              </w:rPr>
            </w:pPr>
            <w:r>
              <w:rPr>
                <w:rFonts w:ascii="仿宋" w:eastAsia="仿宋" w:hAnsi="仿宋" w:cs="宋体" w:hint="eastAsia"/>
              </w:rPr>
              <w:t>最后学历</w:t>
            </w:r>
          </w:p>
          <w:p w:rsidR="000B30FD" w:rsidRDefault="00F900C5">
            <w:pPr>
              <w:pStyle w:val="TableParagraph"/>
              <w:kinsoku w:val="0"/>
              <w:overflowPunct w:val="0"/>
              <w:rPr>
                <w:rFonts w:ascii="仿宋" w:eastAsia="仿宋" w:hAnsi="仿宋"/>
              </w:rPr>
            </w:pPr>
            <w:r>
              <w:rPr>
                <w:rFonts w:ascii="仿宋" w:eastAsia="仿宋" w:hAnsi="仿宋" w:cs="宋体" w:hint="eastAsia"/>
              </w:rPr>
              <w:t>毕业专业</w:t>
            </w:r>
          </w:p>
        </w:tc>
        <w:tc>
          <w:tcPr>
            <w:tcW w:w="1119" w:type="dxa"/>
            <w:tcBorders>
              <w:top w:val="single" w:sz="4" w:space="0" w:color="000000"/>
              <w:left w:val="single" w:sz="4" w:space="0" w:color="000000"/>
              <w:bottom w:val="single" w:sz="4" w:space="0" w:color="000000"/>
              <w:right w:val="single" w:sz="4" w:space="0" w:color="000000"/>
            </w:tcBorders>
          </w:tcPr>
          <w:p w:rsidR="000B30FD" w:rsidRDefault="00F900C5">
            <w:pPr>
              <w:pStyle w:val="TableParagraph"/>
              <w:kinsoku w:val="0"/>
              <w:overflowPunct w:val="0"/>
              <w:rPr>
                <w:rFonts w:ascii="仿宋" w:eastAsia="仿宋" w:hAnsi="仿宋" w:cs="宋体"/>
              </w:rPr>
            </w:pPr>
            <w:r>
              <w:rPr>
                <w:rFonts w:ascii="仿宋" w:eastAsia="仿宋" w:hAnsi="仿宋" w:cs="宋体" w:hint="eastAsia"/>
              </w:rPr>
              <w:t>最后学历</w:t>
            </w:r>
          </w:p>
          <w:p w:rsidR="000B30FD" w:rsidRDefault="00F900C5">
            <w:pPr>
              <w:pStyle w:val="TableParagraph"/>
              <w:kinsoku w:val="0"/>
              <w:overflowPunct w:val="0"/>
              <w:rPr>
                <w:rFonts w:ascii="仿宋" w:eastAsia="仿宋" w:hAnsi="仿宋"/>
              </w:rPr>
            </w:pPr>
            <w:r>
              <w:rPr>
                <w:rFonts w:ascii="仿宋" w:eastAsia="仿宋" w:hAnsi="仿宋" w:cs="宋体" w:hint="eastAsia"/>
              </w:rPr>
              <w:t>毕业学位</w:t>
            </w:r>
          </w:p>
        </w:tc>
        <w:tc>
          <w:tcPr>
            <w:tcW w:w="1134" w:type="dxa"/>
            <w:tcBorders>
              <w:top w:val="single" w:sz="4" w:space="0" w:color="000000"/>
              <w:left w:val="single" w:sz="4" w:space="0" w:color="000000"/>
              <w:bottom w:val="single" w:sz="4" w:space="0" w:color="000000"/>
              <w:right w:val="single" w:sz="4" w:space="0" w:color="000000"/>
            </w:tcBorders>
          </w:tcPr>
          <w:p w:rsidR="000B30FD" w:rsidRDefault="00F900C5">
            <w:pPr>
              <w:pStyle w:val="TableParagraph"/>
              <w:kinsoku w:val="0"/>
              <w:overflowPunct w:val="0"/>
              <w:rPr>
                <w:rFonts w:ascii="仿宋" w:eastAsia="仿宋" w:hAnsi="仿宋" w:cs="宋体"/>
              </w:rPr>
            </w:pPr>
            <w:r>
              <w:rPr>
                <w:rFonts w:ascii="仿宋" w:eastAsia="仿宋" w:hAnsi="仿宋" w:cs="宋体" w:hint="eastAsia"/>
              </w:rPr>
              <w:t>研究</w:t>
            </w:r>
          </w:p>
          <w:p w:rsidR="000B30FD" w:rsidRDefault="00F900C5">
            <w:pPr>
              <w:pStyle w:val="TableParagraph"/>
              <w:kinsoku w:val="0"/>
              <w:overflowPunct w:val="0"/>
              <w:rPr>
                <w:rFonts w:ascii="仿宋" w:eastAsia="仿宋" w:hAnsi="仿宋"/>
              </w:rPr>
            </w:pPr>
            <w:r>
              <w:rPr>
                <w:rFonts w:ascii="仿宋" w:eastAsia="仿宋" w:hAnsi="仿宋" w:cs="宋体" w:hint="eastAsia"/>
              </w:rPr>
              <w:t>领域</w:t>
            </w:r>
          </w:p>
        </w:tc>
        <w:tc>
          <w:tcPr>
            <w:tcW w:w="709" w:type="dxa"/>
            <w:tcBorders>
              <w:top w:val="single" w:sz="4" w:space="0" w:color="000000"/>
              <w:left w:val="single" w:sz="4" w:space="0" w:color="000000"/>
              <w:bottom w:val="single" w:sz="4" w:space="0" w:color="000000"/>
              <w:right w:val="single" w:sz="4" w:space="0" w:color="000000"/>
            </w:tcBorders>
          </w:tcPr>
          <w:p w:rsidR="000B30FD" w:rsidRDefault="00F900C5">
            <w:pPr>
              <w:pStyle w:val="TableParagraph"/>
              <w:kinsoku w:val="0"/>
              <w:overflowPunct w:val="0"/>
              <w:rPr>
                <w:rFonts w:ascii="仿宋" w:eastAsia="仿宋" w:hAnsi="仿宋" w:cs="宋体"/>
              </w:rPr>
            </w:pPr>
            <w:r>
              <w:rPr>
                <w:rFonts w:ascii="仿宋" w:eastAsia="仿宋" w:hAnsi="仿宋" w:cs="宋体" w:hint="eastAsia"/>
              </w:rPr>
              <w:t>专职</w:t>
            </w:r>
          </w:p>
          <w:p w:rsidR="000B30FD" w:rsidRDefault="00F900C5">
            <w:pPr>
              <w:pStyle w:val="TableParagraph"/>
              <w:kinsoku w:val="0"/>
              <w:overflowPunct w:val="0"/>
              <w:rPr>
                <w:rFonts w:ascii="仿宋" w:eastAsia="仿宋" w:hAnsi="仿宋"/>
              </w:rPr>
            </w:pPr>
            <w:r>
              <w:rPr>
                <w:rFonts w:ascii="仿宋" w:eastAsia="仿宋" w:hAnsi="仿宋"/>
              </w:rPr>
              <w:t>/</w:t>
            </w:r>
            <w:r>
              <w:rPr>
                <w:rFonts w:ascii="仿宋" w:eastAsia="仿宋" w:hAnsi="仿宋" w:cs="宋体" w:hint="eastAsia"/>
              </w:rPr>
              <w:t>兼职</w:t>
            </w:r>
          </w:p>
        </w:tc>
      </w:tr>
      <w:tr w:rsidR="000B30FD">
        <w:trPr>
          <w:trHeight w:val="545"/>
        </w:trPr>
        <w:tc>
          <w:tcPr>
            <w:tcW w:w="650"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sz w:val="21"/>
                <w:szCs w:val="21"/>
              </w:rPr>
            </w:pPr>
            <w:r>
              <w:rPr>
                <w:rFonts w:ascii="仿宋" w:eastAsia="仿宋" w:hAnsi="仿宋" w:cs="黑体" w:hint="eastAsia"/>
                <w:sz w:val="21"/>
                <w:szCs w:val="21"/>
              </w:rPr>
              <w:t>刘刚</w:t>
            </w:r>
          </w:p>
        </w:tc>
        <w:tc>
          <w:tcPr>
            <w:tcW w:w="378"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sz w:val="21"/>
                <w:szCs w:val="21"/>
              </w:rPr>
            </w:pPr>
            <w:r>
              <w:rPr>
                <w:rFonts w:ascii="仿宋" w:eastAsia="仿宋" w:hAnsi="仿宋" w:cs="黑体" w:hint="eastAsia"/>
                <w:sz w:val="21"/>
                <w:szCs w:val="21"/>
              </w:rPr>
              <w:t>男</w:t>
            </w:r>
          </w:p>
        </w:tc>
        <w:tc>
          <w:tcPr>
            <w:tcW w:w="851"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sz w:val="21"/>
                <w:szCs w:val="21"/>
              </w:rPr>
            </w:pPr>
            <w:r>
              <w:rPr>
                <w:rFonts w:ascii="仿宋" w:eastAsia="仿宋" w:hAnsi="仿宋" w:cs="黑体" w:hint="eastAsia"/>
                <w:sz w:val="21"/>
                <w:szCs w:val="21"/>
              </w:rPr>
              <w:t>1982-12</w:t>
            </w:r>
          </w:p>
        </w:tc>
        <w:tc>
          <w:tcPr>
            <w:tcW w:w="1701"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sz w:val="21"/>
                <w:szCs w:val="21"/>
              </w:rPr>
            </w:pPr>
            <w:r>
              <w:rPr>
                <w:rFonts w:ascii="仿宋" w:eastAsia="仿宋" w:hAnsi="仿宋" w:hint="eastAsia"/>
                <w:sz w:val="21"/>
                <w:szCs w:val="21"/>
              </w:rPr>
              <w:t>数字剪辑</w:t>
            </w:r>
          </w:p>
          <w:p w:rsidR="000B30FD" w:rsidRDefault="00F900C5">
            <w:pPr>
              <w:rPr>
                <w:rFonts w:ascii="仿宋" w:eastAsia="仿宋" w:hAnsi="仿宋"/>
                <w:sz w:val="21"/>
                <w:szCs w:val="21"/>
              </w:rPr>
            </w:pPr>
            <w:r>
              <w:rPr>
                <w:rFonts w:ascii="仿宋" w:eastAsia="仿宋" w:hAnsi="仿宋" w:hint="eastAsia"/>
                <w:sz w:val="21"/>
                <w:szCs w:val="21"/>
              </w:rPr>
              <w:t>数字合成</w:t>
            </w:r>
          </w:p>
          <w:p w:rsidR="000B30FD" w:rsidRDefault="00F900C5">
            <w:pPr>
              <w:rPr>
                <w:rFonts w:ascii="仿宋" w:eastAsia="仿宋" w:hAnsi="仿宋"/>
                <w:sz w:val="21"/>
                <w:szCs w:val="21"/>
              </w:rPr>
            </w:pPr>
            <w:r>
              <w:rPr>
                <w:rFonts w:ascii="仿宋" w:eastAsia="仿宋" w:hAnsi="仿宋" w:hint="eastAsia"/>
                <w:sz w:val="21"/>
                <w:szCs w:val="21"/>
              </w:rPr>
              <w:t>数字特效</w:t>
            </w:r>
          </w:p>
          <w:p w:rsidR="000B30FD" w:rsidRDefault="00F900C5">
            <w:pPr>
              <w:rPr>
                <w:rFonts w:ascii="仿宋" w:eastAsia="仿宋" w:hAnsi="仿宋"/>
                <w:sz w:val="21"/>
                <w:szCs w:val="21"/>
              </w:rPr>
            </w:pPr>
            <w:r>
              <w:rPr>
                <w:rFonts w:ascii="仿宋" w:eastAsia="仿宋" w:hAnsi="仿宋" w:hint="eastAsia"/>
                <w:sz w:val="21"/>
                <w:szCs w:val="21"/>
              </w:rPr>
              <w:t>数字艺术联合创作</w:t>
            </w:r>
          </w:p>
        </w:tc>
        <w:tc>
          <w:tcPr>
            <w:tcW w:w="709"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sz w:val="21"/>
                <w:szCs w:val="21"/>
              </w:rPr>
            </w:pPr>
            <w:r>
              <w:rPr>
                <w:rFonts w:ascii="仿宋" w:eastAsia="仿宋" w:hAnsi="仿宋" w:cs="黑体" w:hint="eastAsia"/>
                <w:sz w:val="21"/>
                <w:szCs w:val="21"/>
              </w:rPr>
              <w:t>副教授</w:t>
            </w:r>
          </w:p>
        </w:tc>
        <w:tc>
          <w:tcPr>
            <w:tcW w:w="1340"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sz w:val="21"/>
                <w:szCs w:val="21"/>
              </w:rPr>
            </w:pPr>
            <w:r>
              <w:rPr>
                <w:rFonts w:ascii="仿宋" w:eastAsia="仿宋" w:hAnsi="仿宋" w:cs="黑体" w:hint="eastAsia"/>
                <w:sz w:val="21"/>
                <w:szCs w:val="21"/>
              </w:rPr>
              <w:t>南京艺术学院</w:t>
            </w:r>
          </w:p>
        </w:tc>
        <w:tc>
          <w:tcPr>
            <w:tcW w:w="1226"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sz w:val="21"/>
                <w:szCs w:val="21"/>
              </w:rPr>
            </w:pPr>
            <w:r>
              <w:rPr>
                <w:rFonts w:ascii="仿宋" w:eastAsia="仿宋" w:hAnsi="仿宋" w:cs="黑体" w:hint="eastAsia"/>
                <w:sz w:val="21"/>
                <w:szCs w:val="21"/>
              </w:rPr>
              <w:t>艺术设计</w:t>
            </w:r>
          </w:p>
        </w:tc>
        <w:tc>
          <w:tcPr>
            <w:tcW w:w="1119"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博士</w:t>
            </w:r>
          </w:p>
          <w:p w:rsidR="000B30FD" w:rsidRDefault="00F900C5">
            <w:pPr>
              <w:rPr>
                <w:rFonts w:ascii="仿宋" w:eastAsia="仿宋" w:hAnsi="仿宋"/>
                <w:sz w:val="21"/>
                <w:szCs w:val="21"/>
              </w:rPr>
            </w:pPr>
            <w:r>
              <w:rPr>
                <w:rFonts w:ascii="仿宋" w:eastAsia="仿宋" w:hAnsi="仿宋" w:cs="黑体" w:hint="eastAsia"/>
                <w:sz w:val="21"/>
                <w:szCs w:val="21"/>
              </w:rPr>
              <w:t>(在读</w:t>
            </w:r>
            <w:r>
              <w:rPr>
                <w:rFonts w:ascii="仿宋" w:eastAsia="仿宋" w:hAnsi="仿宋" w:cs="黑体"/>
                <w:sz w:val="21"/>
                <w:szCs w:val="21"/>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sz w:val="21"/>
                <w:szCs w:val="21"/>
              </w:rPr>
            </w:pPr>
            <w:r>
              <w:rPr>
                <w:rFonts w:ascii="仿宋" w:eastAsia="仿宋" w:hAnsi="仿宋" w:hint="eastAsia"/>
                <w:sz w:val="21"/>
                <w:szCs w:val="21"/>
              </w:rPr>
              <w:t>动画</w:t>
            </w:r>
          </w:p>
          <w:p w:rsidR="000B30FD" w:rsidRDefault="00F900C5">
            <w:pPr>
              <w:rPr>
                <w:rFonts w:ascii="仿宋" w:eastAsia="仿宋" w:hAnsi="仿宋"/>
                <w:sz w:val="21"/>
                <w:szCs w:val="21"/>
              </w:rPr>
            </w:pPr>
            <w:r>
              <w:rPr>
                <w:rFonts w:ascii="仿宋" w:eastAsia="仿宋" w:hAnsi="仿宋" w:hint="eastAsia"/>
                <w:sz w:val="21"/>
                <w:szCs w:val="21"/>
              </w:rPr>
              <w:t>数字媒体</w:t>
            </w:r>
          </w:p>
        </w:tc>
        <w:tc>
          <w:tcPr>
            <w:tcW w:w="709"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sz w:val="21"/>
                <w:szCs w:val="21"/>
              </w:rPr>
            </w:pPr>
            <w:r>
              <w:rPr>
                <w:rFonts w:ascii="仿宋" w:eastAsia="仿宋" w:hAnsi="仿宋" w:cs="黑体" w:hint="eastAsia"/>
                <w:sz w:val="21"/>
                <w:szCs w:val="21"/>
              </w:rPr>
              <w:t>专职</w:t>
            </w:r>
          </w:p>
        </w:tc>
      </w:tr>
      <w:tr w:rsidR="000B30FD">
        <w:trPr>
          <w:trHeight w:val="545"/>
        </w:trPr>
        <w:tc>
          <w:tcPr>
            <w:tcW w:w="650"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sz w:val="21"/>
                <w:szCs w:val="21"/>
              </w:rPr>
            </w:pPr>
            <w:r>
              <w:rPr>
                <w:rFonts w:ascii="仿宋" w:eastAsia="仿宋" w:hAnsi="仿宋" w:cs="黑体" w:hint="eastAsia"/>
                <w:sz w:val="21"/>
                <w:szCs w:val="21"/>
              </w:rPr>
              <w:t>王娟芬</w:t>
            </w:r>
          </w:p>
        </w:tc>
        <w:tc>
          <w:tcPr>
            <w:tcW w:w="378"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sz w:val="21"/>
                <w:szCs w:val="21"/>
              </w:rPr>
            </w:pPr>
            <w:r>
              <w:rPr>
                <w:rFonts w:ascii="仿宋" w:eastAsia="仿宋" w:hAnsi="仿宋" w:cs="黑体" w:hint="eastAsia"/>
                <w:sz w:val="21"/>
                <w:szCs w:val="21"/>
              </w:rPr>
              <w:t>女</w:t>
            </w:r>
          </w:p>
        </w:tc>
        <w:tc>
          <w:tcPr>
            <w:tcW w:w="851"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sz w:val="21"/>
                <w:szCs w:val="21"/>
              </w:rPr>
            </w:pPr>
            <w:r>
              <w:rPr>
                <w:rFonts w:ascii="仿宋" w:eastAsia="仿宋" w:hAnsi="仿宋" w:cs="黑体" w:hint="eastAsia"/>
                <w:sz w:val="21"/>
                <w:szCs w:val="21"/>
              </w:rPr>
              <w:t>1980-03</w:t>
            </w:r>
          </w:p>
        </w:tc>
        <w:tc>
          <w:tcPr>
            <w:tcW w:w="1701"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sz w:val="21"/>
                <w:szCs w:val="21"/>
              </w:rPr>
            </w:pPr>
            <w:r>
              <w:rPr>
                <w:rFonts w:ascii="仿宋" w:eastAsia="仿宋" w:hAnsi="仿宋" w:hint="eastAsia"/>
                <w:sz w:val="21"/>
                <w:szCs w:val="21"/>
              </w:rPr>
              <w:t>计算机辅助设计</w:t>
            </w:r>
          </w:p>
          <w:p w:rsidR="000B30FD" w:rsidRDefault="00F900C5">
            <w:pPr>
              <w:rPr>
                <w:rFonts w:ascii="仿宋" w:eastAsia="仿宋" w:hAnsi="仿宋"/>
                <w:sz w:val="21"/>
                <w:szCs w:val="21"/>
              </w:rPr>
            </w:pPr>
            <w:r>
              <w:rPr>
                <w:rFonts w:ascii="仿宋" w:eastAsia="仿宋" w:hAnsi="仿宋" w:hint="eastAsia"/>
                <w:sz w:val="21"/>
                <w:szCs w:val="21"/>
              </w:rPr>
              <w:t>房屋建筑学</w:t>
            </w:r>
          </w:p>
          <w:p w:rsidR="000B30FD" w:rsidRDefault="00F900C5">
            <w:pPr>
              <w:rPr>
                <w:rFonts w:ascii="仿宋" w:eastAsia="仿宋" w:hAnsi="仿宋"/>
                <w:sz w:val="21"/>
                <w:szCs w:val="21"/>
              </w:rPr>
            </w:pPr>
            <w:r>
              <w:rPr>
                <w:rFonts w:ascii="仿宋" w:eastAsia="仿宋" w:hAnsi="仿宋" w:hint="eastAsia"/>
                <w:sz w:val="21"/>
                <w:szCs w:val="21"/>
              </w:rPr>
              <w:t>历史建筑设计表现</w:t>
            </w:r>
          </w:p>
        </w:tc>
        <w:tc>
          <w:tcPr>
            <w:tcW w:w="709"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sz w:val="21"/>
                <w:szCs w:val="21"/>
              </w:rPr>
            </w:pPr>
            <w:r>
              <w:rPr>
                <w:rFonts w:ascii="仿宋" w:eastAsia="仿宋" w:hAnsi="仿宋" w:cs="黑体" w:hint="eastAsia"/>
                <w:sz w:val="21"/>
                <w:szCs w:val="21"/>
              </w:rPr>
              <w:t>副教授</w:t>
            </w:r>
          </w:p>
        </w:tc>
        <w:tc>
          <w:tcPr>
            <w:tcW w:w="1340"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sz w:val="21"/>
                <w:szCs w:val="21"/>
              </w:rPr>
            </w:pPr>
            <w:r>
              <w:rPr>
                <w:rFonts w:ascii="仿宋" w:eastAsia="仿宋" w:hAnsi="仿宋" w:cs="黑体" w:hint="eastAsia"/>
                <w:sz w:val="21"/>
                <w:szCs w:val="21"/>
              </w:rPr>
              <w:t>南京工业大学</w:t>
            </w:r>
          </w:p>
        </w:tc>
        <w:tc>
          <w:tcPr>
            <w:tcW w:w="1226"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建筑与</w:t>
            </w:r>
          </w:p>
          <w:p w:rsidR="000B30FD" w:rsidRDefault="00F900C5">
            <w:pPr>
              <w:rPr>
                <w:rFonts w:ascii="仿宋" w:eastAsia="仿宋" w:hAnsi="仿宋"/>
                <w:sz w:val="21"/>
                <w:szCs w:val="21"/>
              </w:rPr>
            </w:pPr>
            <w:r>
              <w:rPr>
                <w:rFonts w:ascii="仿宋" w:eastAsia="仿宋" w:hAnsi="仿宋" w:cs="黑体" w:hint="eastAsia"/>
                <w:sz w:val="21"/>
                <w:szCs w:val="21"/>
              </w:rPr>
              <w:t>土木工程</w:t>
            </w:r>
          </w:p>
        </w:tc>
        <w:tc>
          <w:tcPr>
            <w:tcW w:w="1119"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sz w:val="21"/>
                <w:szCs w:val="21"/>
              </w:rPr>
            </w:pPr>
            <w:r>
              <w:rPr>
                <w:rFonts w:ascii="仿宋" w:eastAsia="仿宋" w:hAnsi="仿宋" w:cs="黑体" w:hint="eastAsia"/>
                <w:sz w:val="21"/>
                <w:szCs w:val="21"/>
              </w:rPr>
              <w:t>硕士</w:t>
            </w:r>
          </w:p>
        </w:tc>
        <w:tc>
          <w:tcPr>
            <w:tcW w:w="1134"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sz w:val="21"/>
                <w:szCs w:val="21"/>
              </w:rPr>
            </w:pPr>
            <w:r>
              <w:rPr>
                <w:rFonts w:ascii="仿宋" w:eastAsia="仿宋" w:hAnsi="仿宋" w:hint="eastAsia"/>
                <w:sz w:val="21"/>
                <w:szCs w:val="21"/>
              </w:rPr>
              <w:t>动画</w:t>
            </w:r>
          </w:p>
          <w:p w:rsidR="000B30FD" w:rsidRDefault="00F900C5">
            <w:pPr>
              <w:rPr>
                <w:rFonts w:ascii="仿宋" w:eastAsia="仿宋" w:hAnsi="仿宋"/>
                <w:sz w:val="21"/>
                <w:szCs w:val="21"/>
              </w:rPr>
            </w:pPr>
            <w:r>
              <w:rPr>
                <w:rFonts w:ascii="仿宋" w:eastAsia="仿宋" w:hAnsi="仿宋" w:hint="eastAsia"/>
                <w:sz w:val="21"/>
                <w:szCs w:val="21"/>
              </w:rPr>
              <w:t>数字媒体</w:t>
            </w:r>
          </w:p>
        </w:tc>
        <w:tc>
          <w:tcPr>
            <w:tcW w:w="709"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sz w:val="21"/>
                <w:szCs w:val="21"/>
              </w:rPr>
            </w:pPr>
            <w:r>
              <w:rPr>
                <w:rFonts w:ascii="仿宋" w:eastAsia="仿宋" w:hAnsi="仿宋" w:cs="黑体" w:hint="eastAsia"/>
                <w:sz w:val="21"/>
                <w:szCs w:val="21"/>
              </w:rPr>
              <w:t>专职</w:t>
            </w:r>
          </w:p>
        </w:tc>
      </w:tr>
      <w:tr w:rsidR="000B30FD">
        <w:trPr>
          <w:trHeight w:val="545"/>
        </w:trPr>
        <w:tc>
          <w:tcPr>
            <w:tcW w:w="650"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sz w:val="21"/>
                <w:szCs w:val="21"/>
              </w:rPr>
            </w:pPr>
            <w:r>
              <w:rPr>
                <w:rFonts w:ascii="仿宋" w:eastAsia="仿宋" w:hAnsi="仿宋" w:cs="黑体" w:hint="eastAsia"/>
                <w:sz w:val="21"/>
                <w:szCs w:val="21"/>
              </w:rPr>
              <w:t>张庆</w:t>
            </w:r>
          </w:p>
        </w:tc>
        <w:tc>
          <w:tcPr>
            <w:tcW w:w="378"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sz w:val="21"/>
                <w:szCs w:val="21"/>
              </w:rPr>
            </w:pPr>
            <w:r>
              <w:rPr>
                <w:rFonts w:ascii="仿宋" w:eastAsia="仿宋" w:hAnsi="仿宋" w:cs="黑体" w:hint="eastAsia"/>
                <w:sz w:val="21"/>
                <w:szCs w:val="21"/>
              </w:rPr>
              <w:t>男</w:t>
            </w:r>
          </w:p>
        </w:tc>
        <w:tc>
          <w:tcPr>
            <w:tcW w:w="851"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sz w:val="21"/>
                <w:szCs w:val="21"/>
              </w:rPr>
            </w:pPr>
            <w:r>
              <w:rPr>
                <w:rFonts w:ascii="仿宋" w:eastAsia="仿宋" w:hAnsi="仿宋" w:cs="黑体" w:hint="eastAsia"/>
                <w:sz w:val="21"/>
                <w:szCs w:val="21"/>
              </w:rPr>
              <w:t>1983-</w:t>
            </w:r>
            <w:r>
              <w:rPr>
                <w:rFonts w:ascii="仿宋" w:eastAsia="仿宋" w:hAnsi="仿宋" w:cs="黑体"/>
                <w:sz w:val="21"/>
                <w:szCs w:val="21"/>
              </w:rPr>
              <w:t>08</w:t>
            </w:r>
          </w:p>
        </w:tc>
        <w:tc>
          <w:tcPr>
            <w:tcW w:w="1701"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sz w:val="21"/>
                <w:szCs w:val="21"/>
              </w:rPr>
            </w:pPr>
            <w:r>
              <w:rPr>
                <w:rFonts w:ascii="仿宋" w:eastAsia="仿宋" w:hAnsi="仿宋" w:hint="eastAsia"/>
                <w:sz w:val="21"/>
                <w:szCs w:val="21"/>
              </w:rPr>
              <w:t>分镜头脚本创作</w:t>
            </w:r>
          </w:p>
          <w:p w:rsidR="000B30FD" w:rsidRDefault="00F900C5">
            <w:pPr>
              <w:rPr>
                <w:rFonts w:ascii="仿宋" w:eastAsia="仿宋" w:hAnsi="仿宋"/>
                <w:sz w:val="21"/>
                <w:szCs w:val="21"/>
              </w:rPr>
            </w:pPr>
            <w:r>
              <w:rPr>
                <w:rFonts w:ascii="仿宋" w:eastAsia="仿宋" w:hAnsi="仿宋" w:hint="eastAsia"/>
                <w:sz w:val="21"/>
                <w:szCs w:val="21"/>
              </w:rPr>
              <w:t>动画运动规律</w:t>
            </w:r>
          </w:p>
          <w:p w:rsidR="000B30FD" w:rsidRDefault="00F900C5">
            <w:pPr>
              <w:rPr>
                <w:rFonts w:ascii="仿宋" w:eastAsia="仿宋" w:hAnsi="仿宋"/>
                <w:sz w:val="21"/>
                <w:szCs w:val="21"/>
              </w:rPr>
            </w:pPr>
            <w:r>
              <w:rPr>
                <w:rFonts w:ascii="仿宋" w:eastAsia="仿宋" w:hAnsi="仿宋" w:hint="eastAsia"/>
                <w:sz w:val="21"/>
                <w:szCs w:val="21"/>
              </w:rPr>
              <w:t>概念美术设计</w:t>
            </w:r>
          </w:p>
        </w:tc>
        <w:tc>
          <w:tcPr>
            <w:tcW w:w="709"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sz w:val="21"/>
                <w:szCs w:val="21"/>
              </w:rPr>
            </w:pPr>
            <w:r>
              <w:rPr>
                <w:rFonts w:ascii="仿宋" w:eastAsia="仿宋" w:hAnsi="仿宋" w:cs="黑体" w:hint="eastAsia"/>
                <w:sz w:val="21"/>
                <w:szCs w:val="21"/>
              </w:rPr>
              <w:t>讲师</w:t>
            </w:r>
          </w:p>
        </w:tc>
        <w:tc>
          <w:tcPr>
            <w:tcW w:w="1340"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sz w:val="21"/>
                <w:szCs w:val="21"/>
              </w:rPr>
            </w:pPr>
            <w:r>
              <w:rPr>
                <w:rFonts w:ascii="仿宋" w:eastAsia="仿宋" w:hAnsi="仿宋" w:cs="黑体" w:hint="eastAsia"/>
                <w:sz w:val="21"/>
                <w:szCs w:val="21"/>
              </w:rPr>
              <w:t>南京师范大学</w:t>
            </w:r>
          </w:p>
        </w:tc>
        <w:tc>
          <w:tcPr>
            <w:tcW w:w="1226"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sz w:val="21"/>
                <w:szCs w:val="21"/>
              </w:rPr>
            </w:pPr>
            <w:r>
              <w:rPr>
                <w:rFonts w:ascii="仿宋" w:eastAsia="仿宋" w:hAnsi="仿宋" w:cs="黑体" w:hint="eastAsia"/>
                <w:sz w:val="21"/>
                <w:szCs w:val="21"/>
              </w:rPr>
              <w:t>艺术设计</w:t>
            </w:r>
          </w:p>
        </w:tc>
        <w:tc>
          <w:tcPr>
            <w:tcW w:w="1119"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sz w:val="21"/>
                <w:szCs w:val="21"/>
              </w:rPr>
            </w:pPr>
            <w:r>
              <w:rPr>
                <w:rFonts w:ascii="仿宋" w:eastAsia="仿宋" w:hAnsi="仿宋" w:cs="黑体" w:hint="eastAsia"/>
                <w:sz w:val="21"/>
                <w:szCs w:val="21"/>
              </w:rPr>
              <w:t>硕士</w:t>
            </w:r>
          </w:p>
        </w:tc>
        <w:tc>
          <w:tcPr>
            <w:tcW w:w="1134"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sz w:val="21"/>
                <w:szCs w:val="21"/>
              </w:rPr>
            </w:pPr>
            <w:r>
              <w:rPr>
                <w:rFonts w:ascii="仿宋" w:eastAsia="仿宋" w:hAnsi="仿宋" w:hint="eastAsia"/>
                <w:sz w:val="21"/>
                <w:szCs w:val="21"/>
              </w:rPr>
              <w:t>动画</w:t>
            </w:r>
          </w:p>
          <w:p w:rsidR="000B30FD" w:rsidRDefault="00F900C5">
            <w:pPr>
              <w:rPr>
                <w:rFonts w:ascii="仿宋" w:eastAsia="仿宋" w:hAnsi="仿宋"/>
                <w:sz w:val="21"/>
                <w:szCs w:val="21"/>
              </w:rPr>
            </w:pPr>
            <w:r>
              <w:rPr>
                <w:rFonts w:ascii="仿宋" w:eastAsia="仿宋" w:hAnsi="仿宋" w:hint="eastAsia"/>
                <w:sz w:val="21"/>
                <w:szCs w:val="21"/>
              </w:rPr>
              <w:t>数字媒体</w:t>
            </w:r>
          </w:p>
        </w:tc>
        <w:tc>
          <w:tcPr>
            <w:tcW w:w="709"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sz w:val="21"/>
                <w:szCs w:val="21"/>
              </w:rPr>
            </w:pPr>
            <w:r>
              <w:rPr>
                <w:rFonts w:ascii="仿宋" w:eastAsia="仿宋" w:hAnsi="仿宋" w:cs="黑体" w:hint="eastAsia"/>
                <w:sz w:val="21"/>
                <w:szCs w:val="21"/>
              </w:rPr>
              <w:t>专职</w:t>
            </w:r>
          </w:p>
        </w:tc>
      </w:tr>
      <w:tr w:rsidR="000B30FD">
        <w:trPr>
          <w:trHeight w:val="545"/>
        </w:trPr>
        <w:tc>
          <w:tcPr>
            <w:tcW w:w="650"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sz w:val="21"/>
                <w:szCs w:val="21"/>
              </w:rPr>
            </w:pPr>
            <w:r>
              <w:rPr>
                <w:rFonts w:ascii="仿宋" w:eastAsia="仿宋" w:hAnsi="仿宋" w:cs="黑体" w:hint="eastAsia"/>
                <w:sz w:val="21"/>
                <w:szCs w:val="21"/>
              </w:rPr>
              <w:t>郭城</w:t>
            </w:r>
          </w:p>
        </w:tc>
        <w:tc>
          <w:tcPr>
            <w:tcW w:w="378"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sz w:val="21"/>
                <w:szCs w:val="21"/>
              </w:rPr>
            </w:pPr>
            <w:r>
              <w:rPr>
                <w:rFonts w:ascii="仿宋" w:eastAsia="仿宋" w:hAnsi="仿宋" w:cs="黑体" w:hint="eastAsia"/>
                <w:sz w:val="21"/>
                <w:szCs w:val="21"/>
              </w:rPr>
              <w:t>男</w:t>
            </w:r>
          </w:p>
        </w:tc>
        <w:tc>
          <w:tcPr>
            <w:tcW w:w="851"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sz w:val="21"/>
                <w:szCs w:val="21"/>
              </w:rPr>
            </w:pPr>
            <w:r>
              <w:rPr>
                <w:rFonts w:ascii="仿宋" w:eastAsia="仿宋" w:hAnsi="仿宋" w:cs="黑体" w:hint="eastAsia"/>
                <w:sz w:val="21"/>
                <w:szCs w:val="21"/>
              </w:rPr>
              <w:t>1989-04</w:t>
            </w:r>
          </w:p>
        </w:tc>
        <w:tc>
          <w:tcPr>
            <w:tcW w:w="1701"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sz w:val="21"/>
                <w:szCs w:val="21"/>
              </w:rPr>
            </w:pPr>
            <w:r>
              <w:rPr>
                <w:rFonts w:ascii="仿宋" w:eastAsia="仿宋" w:hAnsi="仿宋" w:hint="eastAsia"/>
                <w:sz w:val="21"/>
                <w:szCs w:val="21"/>
              </w:rPr>
              <w:t>三维数字建模</w:t>
            </w:r>
          </w:p>
          <w:p w:rsidR="000B30FD" w:rsidRDefault="00F900C5">
            <w:pPr>
              <w:rPr>
                <w:rFonts w:ascii="仿宋" w:eastAsia="仿宋" w:hAnsi="仿宋"/>
                <w:sz w:val="21"/>
                <w:szCs w:val="21"/>
              </w:rPr>
            </w:pPr>
            <w:r>
              <w:rPr>
                <w:rFonts w:ascii="仿宋" w:eastAsia="仿宋" w:hAnsi="仿宋" w:hint="eastAsia"/>
                <w:sz w:val="21"/>
                <w:szCs w:val="21"/>
              </w:rPr>
              <w:t>虚拟交互引擎应用</w:t>
            </w:r>
          </w:p>
          <w:p w:rsidR="000B30FD" w:rsidRDefault="00F900C5">
            <w:pPr>
              <w:rPr>
                <w:rFonts w:ascii="仿宋" w:eastAsia="仿宋" w:hAnsi="仿宋"/>
                <w:sz w:val="21"/>
                <w:szCs w:val="21"/>
              </w:rPr>
            </w:pPr>
            <w:r>
              <w:rPr>
                <w:rFonts w:ascii="仿宋" w:eastAsia="仿宋" w:hAnsi="仿宋" w:hint="eastAsia"/>
                <w:sz w:val="21"/>
                <w:szCs w:val="21"/>
              </w:rPr>
              <w:t>虚拟交互设计</w:t>
            </w:r>
          </w:p>
        </w:tc>
        <w:tc>
          <w:tcPr>
            <w:tcW w:w="709"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sz w:val="21"/>
                <w:szCs w:val="21"/>
              </w:rPr>
            </w:pPr>
            <w:r>
              <w:rPr>
                <w:rFonts w:ascii="仿宋" w:eastAsia="仿宋" w:hAnsi="仿宋" w:cs="黑体" w:hint="eastAsia"/>
                <w:sz w:val="21"/>
                <w:szCs w:val="21"/>
              </w:rPr>
              <w:t>讲师</w:t>
            </w:r>
          </w:p>
        </w:tc>
        <w:tc>
          <w:tcPr>
            <w:tcW w:w="1340"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sz w:val="21"/>
                <w:szCs w:val="21"/>
              </w:rPr>
            </w:pPr>
            <w:r>
              <w:rPr>
                <w:rFonts w:ascii="仿宋" w:eastAsia="仿宋" w:hAnsi="仿宋" w:cs="黑体" w:hint="eastAsia"/>
                <w:sz w:val="21"/>
                <w:szCs w:val="21"/>
              </w:rPr>
              <w:t>南京艺术学院</w:t>
            </w:r>
          </w:p>
        </w:tc>
        <w:tc>
          <w:tcPr>
            <w:tcW w:w="1226"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sz w:val="21"/>
                <w:szCs w:val="21"/>
              </w:rPr>
            </w:pPr>
            <w:r>
              <w:rPr>
                <w:rFonts w:ascii="仿宋" w:eastAsia="仿宋" w:hAnsi="仿宋" w:cs="黑体" w:hint="eastAsia"/>
                <w:sz w:val="21"/>
                <w:szCs w:val="21"/>
              </w:rPr>
              <w:t>艺术设计</w:t>
            </w:r>
          </w:p>
        </w:tc>
        <w:tc>
          <w:tcPr>
            <w:tcW w:w="1119"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博士</w:t>
            </w:r>
          </w:p>
          <w:p w:rsidR="000B30FD" w:rsidRDefault="00F900C5">
            <w:pPr>
              <w:rPr>
                <w:rFonts w:ascii="仿宋" w:eastAsia="仿宋" w:hAnsi="仿宋"/>
                <w:sz w:val="21"/>
                <w:szCs w:val="21"/>
              </w:rPr>
            </w:pPr>
            <w:r>
              <w:rPr>
                <w:rFonts w:ascii="仿宋" w:eastAsia="仿宋" w:hAnsi="仿宋" w:cs="黑体" w:hint="eastAsia"/>
                <w:sz w:val="21"/>
                <w:szCs w:val="21"/>
              </w:rPr>
              <w:t>(在读</w:t>
            </w:r>
            <w:r>
              <w:rPr>
                <w:rFonts w:ascii="仿宋" w:eastAsia="仿宋" w:hAnsi="仿宋" w:cs="黑体"/>
                <w:sz w:val="21"/>
                <w:szCs w:val="21"/>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sz w:val="21"/>
                <w:szCs w:val="21"/>
              </w:rPr>
            </w:pPr>
            <w:r>
              <w:rPr>
                <w:rFonts w:ascii="仿宋" w:eastAsia="仿宋" w:hAnsi="仿宋" w:hint="eastAsia"/>
                <w:sz w:val="21"/>
                <w:szCs w:val="21"/>
              </w:rPr>
              <w:t>动画</w:t>
            </w:r>
          </w:p>
          <w:p w:rsidR="000B30FD" w:rsidRDefault="00F900C5">
            <w:pPr>
              <w:rPr>
                <w:rFonts w:ascii="仿宋" w:eastAsia="仿宋" w:hAnsi="仿宋"/>
                <w:sz w:val="21"/>
                <w:szCs w:val="21"/>
              </w:rPr>
            </w:pPr>
            <w:r>
              <w:rPr>
                <w:rFonts w:ascii="仿宋" w:eastAsia="仿宋" w:hAnsi="仿宋" w:hint="eastAsia"/>
                <w:sz w:val="21"/>
                <w:szCs w:val="21"/>
              </w:rPr>
              <w:t>数字媒体</w:t>
            </w:r>
          </w:p>
        </w:tc>
        <w:tc>
          <w:tcPr>
            <w:tcW w:w="709"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sz w:val="21"/>
                <w:szCs w:val="21"/>
              </w:rPr>
            </w:pPr>
            <w:r>
              <w:rPr>
                <w:rFonts w:ascii="仿宋" w:eastAsia="仿宋" w:hAnsi="仿宋" w:cs="黑体" w:hint="eastAsia"/>
                <w:sz w:val="21"/>
                <w:szCs w:val="21"/>
              </w:rPr>
              <w:t>专职</w:t>
            </w:r>
          </w:p>
        </w:tc>
      </w:tr>
      <w:tr w:rsidR="000B30FD">
        <w:trPr>
          <w:trHeight w:val="545"/>
        </w:trPr>
        <w:tc>
          <w:tcPr>
            <w:tcW w:w="650"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sz w:val="21"/>
                <w:szCs w:val="21"/>
              </w:rPr>
            </w:pPr>
            <w:r>
              <w:rPr>
                <w:rFonts w:ascii="仿宋" w:eastAsia="仿宋" w:hAnsi="仿宋" w:cs="黑体" w:hint="eastAsia"/>
                <w:sz w:val="21"/>
                <w:szCs w:val="21"/>
              </w:rPr>
              <w:t>段安琪</w:t>
            </w:r>
          </w:p>
        </w:tc>
        <w:tc>
          <w:tcPr>
            <w:tcW w:w="378"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sz w:val="21"/>
                <w:szCs w:val="21"/>
              </w:rPr>
            </w:pPr>
            <w:r>
              <w:rPr>
                <w:rFonts w:ascii="仿宋" w:eastAsia="仿宋" w:hAnsi="仿宋" w:cs="黑体" w:hint="eastAsia"/>
                <w:sz w:val="21"/>
                <w:szCs w:val="21"/>
              </w:rPr>
              <w:t>女</w:t>
            </w:r>
          </w:p>
        </w:tc>
        <w:tc>
          <w:tcPr>
            <w:tcW w:w="851"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sz w:val="21"/>
                <w:szCs w:val="21"/>
              </w:rPr>
            </w:pPr>
            <w:r>
              <w:rPr>
                <w:rFonts w:ascii="仿宋" w:eastAsia="仿宋" w:hAnsi="仿宋" w:cs="黑体" w:hint="eastAsia"/>
                <w:sz w:val="21"/>
                <w:szCs w:val="21"/>
              </w:rPr>
              <w:t>1990-11</w:t>
            </w:r>
          </w:p>
        </w:tc>
        <w:tc>
          <w:tcPr>
            <w:tcW w:w="1701"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sz w:val="21"/>
                <w:szCs w:val="21"/>
              </w:rPr>
            </w:pPr>
            <w:r>
              <w:rPr>
                <w:rFonts w:ascii="仿宋" w:eastAsia="仿宋" w:hAnsi="仿宋" w:hint="eastAsia"/>
                <w:sz w:val="21"/>
                <w:szCs w:val="21"/>
              </w:rPr>
              <w:t>空间造型设计</w:t>
            </w:r>
          </w:p>
          <w:p w:rsidR="000B30FD" w:rsidRDefault="00F900C5">
            <w:pPr>
              <w:rPr>
                <w:rFonts w:ascii="仿宋" w:eastAsia="仿宋" w:hAnsi="仿宋"/>
                <w:sz w:val="21"/>
                <w:szCs w:val="21"/>
              </w:rPr>
            </w:pPr>
            <w:r>
              <w:rPr>
                <w:rFonts w:ascii="仿宋" w:eastAsia="仿宋" w:hAnsi="仿宋" w:hint="eastAsia"/>
                <w:sz w:val="21"/>
                <w:szCs w:val="21"/>
              </w:rPr>
              <w:t>视听语言</w:t>
            </w:r>
          </w:p>
          <w:p w:rsidR="000B30FD" w:rsidRDefault="00F900C5">
            <w:pPr>
              <w:rPr>
                <w:rFonts w:ascii="仿宋" w:eastAsia="仿宋" w:hAnsi="仿宋" w:cs="黑体"/>
                <w:sz w:val="21"/>
                <w:szCs w:val="21"/>
              </w:rPr>
            </w:pPr>
            <w:r>
              <w:rPr>
                <w:rFonts w:ascii="仿宋" w:eastAsia="仿宋" w:hAnsi="仿宋" w:cs="黑体" w:hint="eastAsia"/>
                <w:sz w:val="21"/>
                <w:szCs w:val="21"/>
              </w:rPr>
              <w:t>新媒体艺术鉴赏</w:t>
            </w:r>
          </w:p>
          <w:p w:rsidR="000B30FD" w:rsidRDefault="00F900C5">
            <w:pPr>
              <w:rPr>
                <w:rFonts w:ascii="仿宋" w:eastAsia="仿宋" w:hAnsi="仿宋"/>
                <w:sz w:val="21"/>
                <w:szCs w:val="21"/>
              </w:rPr>
            </w:pPr>
            <w:r>
              <w:rPr>
                <w:rFonts w:ascii="仿宋" w:eastAsia="仿宋" w:hAnsi="仿宋" w:cs="黑体" w:hint="eastAsia"/>
                <w:sz w:val="21"/>
                <w:szCs w:val="21"/>
              </w:rPr>
              <w:t>科技建筑设计表现</w:t>
            </w:r>
          </w:p>
        </w:tc>
        <w:tc>
          <w:tcPr>
            <w:tcW w:w="709"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sz w:val="21"/>
                <w:szCs w:val="21"/>
              </w:rPr>
            </w:pPr>
            <w:r>
              <w:rPr>
                <w:rFonts w:ascii="仿宋" w:eastAsia="仿宋" w:hAnsi="仿宋" w:cs="黑体" w:hint="eastAsia"/>
                <w:sz w:val="21"/>
                <w:szCs w:val="21"/>
              </w:rPr>
              <w:t>讲师</w:t>
            </w:r>
          </w:p>
        </w:tc>
        <w:tc>
          <w:tcPr>
            <w:tcW w:w="1340"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sz w:val="21"/>
                <w:szCs w:val="21"/>
              </w:rPr>
            </w:pPr>
            <w:r>
              <w:rPr>
                <w:rFonts w:ascii="仿宋" w:eastAsia="仿宋" w:hAnsi="仿宋" w:cs="黑体" w:hint="eastAsia"/>
                <w:sz w:val="21"/>
                <w:szCs w:val="21"/>
              </w:rPr>
              <w:t>南京师范大学</w:t>
            </w:r>
          </w:p>
        </w:tc>
        <w:tc>
          <w:tcPr>
            <w:tcW w:w="1226"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sz w:val="21"/>
                <w:szCs w:val="21"/>
              </w:rPr>
            </w:pPr>
            <w:r>
              <w:rPr>
                <w:rFonts w:ascii="仿宋" w:eastAsia="仿宋" w:hAnsi="仿宋" w:cs="黑体" w:hint="eastAsia"/>
                <w:sz w:val="21"/>
                <w:szCs w:val="21"/>
              </w:rPr>
              <w:t>艺术设计</w:t>
            </w:r>
          </w:p>
        </w:tc>
        <w:tc>
          <w:tcPr>
            <w:tcW w:w="1119"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sz w:val="21"/>
                <w:szCs w:val="21"/>
              </w:rPr>
            </w:pPr>
            <w:r>
              <w:rPr>
                <w:rFonts w:ascii="仿宋" w:eastAsia="仿宋" w:hAnsi="仿宋" w:cs="黑体" w:hint="eastAsia"/>
                <w:sz w:val="21"/>
                <w:szCs w:val="21"/>
              </w:rPr>
              <w:t>硕士</w:t>
            </w:r>
          </w:p>
        </w:tc>
        <w:tc>
          <w:tcPr>
            <w:tcW w:w="1134"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sz w:val="21"/>
                <w:szCs w:val="21"/>
              </w:rPr>
            </w:pPr>
            <w:r>
              <w:rPr>
                <w:rFonts w:ascii="仿宋" w:eastAsia="仿宋" w:hAnsi="仿宋" w:hint="eastAsia"/>
                <w:sz w:val="21"/>
                <w:szCs w:val="21"/>
              </w:rPr>
              <w:t>动画</w:t>
            </w:r>
          </w:p>
          <w:p w:rsidR="000B30FD" w:rsidRDefault="00F900C5">
            <w:pPr>
              <w:rPr>
                <w:rFonts w:ascii="仿宋" w:eastAsia="仿宋" w:hAnsi="仿宋"/>
                <w:sz w:val="21"/>
                <w:szCs w:val="21"/>
              </w:rPr>
            </w:pPr>
            <w:r>
              <w:rPr>
                <w:rFonts w:ascii="仿宋" w:eastAsia="仿宋" w:hAnsi="仿宋" w:hint="eastAsia"/>
                <w:sz w:val="21"/>
                <w:szCs w:val="21"/>
              </w:rPr>
              <w:t>数字媒体</w:t>
            </w:r>
          </w:p>
        </w:tc>
        <w:tc>
          <w:tcPr>
            <w:tcW w:w="709"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sz w:val="21"/>
                <w:szCs w:val="21"/>
              </w:rPr>
            </w:pPr>
            <w:r>
              <w:rPr>
                <w:rFonts w:ascii="仿宋" w:eastAsia="仿宋" w:hAnsi="仿宋" w:cs="黑体" w:hint="eastAsia"/>
                <w:sz w:val="21"/>
                <w:szCs w:val="21"/>
              </w:rPr>
              <w:t>专职</w:t>
            </w:r>
          </w:p>
        </w:tc>
      </w:tr>
      <w:tr w:rsidR="000B30FD">
        <w:trPr>
          <w:trHeight w:val="545"/>
        </w:trPr>
        <w:tc>
          <w:tcPr>
            <w:tcW w:w="650"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王峰</w:t>
            </w:r>
          </w:p>
        </w:tc>
        <w:tc>
          <w:tcPr>
            <w:tcW w:w="378"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男</w:t>
            </w:r>
          </w:p>
        </w:tc>
        <w:tc>
          <w:tcPr>
            <w:tcW w:w="851"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1980-06</w:t>
            </w:r>
          </w:p>
        </w:tc>
        <w:tc>
          <w:tcPr>
            <w:tcW w:w="1701"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sz w:val="21"/>
                <w:szCs w:val="21"/>
              </w:rPr>
            </w:pPr>
            <w:r>
              <w:rPr>
                <w:rFonts w:ascii="仿宋" w:eastAsia="仿宋" w:hAnsi="仿宋" w:hint="eastAsia"/>
                <w:sz w:val="21"/>
                <w:szCs w:val="21"/>
              </w:rPr>
              <w:t>动态图形设计</w:t>
            </w:r>
          </w:p>
        </w:tc>
        <w:tc>
          <w:tcPr>
            <w:tcW w:w="709"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sz w:val="21"/>
                <w:szCs w:val="21"/>
              </w:rPr>
            </w:pPr>
            <w:r>
              <w:rPr>
                <w:rFonts w:ascii="仿宋" w:eastAsia="仿宋" w:hAnsi="仿宋" w:hint="eastAsia"/>
                <w:sz w:val="21"/>
                <w:szCs w:val="21"/>
              </w:rPr>
              <w:t>其他副高级</w:t>
            </w:r>
          </w:p>
        </w:tc>
        <w:tc>
          <w:tcPr>
            <w:tcW w:w="1340"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sz w:val="21"/>
                <w:szCs w:val="21"/>
              </w:rPr>
            </w:pPr>
            <w:r>
              <w:rPr>
                <w:rFonts w:ascii="仿宋" w:eastAsia="仿宋" w:hAnsi="仿宋" w:cs="黑体" w:hint="eastAsia"/>
                <w:sz w:val="21"/>
                <w:szCs w:val="21"/>
              </w:rPr>
              <w:t>江南大学</w:t>
            </w:r>
          </w:p>
        </w:tc>
        <w:tc>
          <w:tcPr>
            <w:tcW w:w="1226"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sz w:val="21"/>
                <w:szCs w:val="21"/>
              </w:rPr>
            </w:pPr>
            <w:r>
              <w:rPr>
                <w:rFonts w:ascii="仿宋" w:eastAsia="仿宋" w:hAnsi="仿宋" w:cs="黑体" w:hint="eastAsia"/>
                <w:sz w:val="21"/>
                <w:szCs w:val="21"/>
              </w:rPr>
              <w:t>美术学</w:t>
            </w:r>
          </w:p>
        </w:tc>
        <w:tc>
          <w:tcPr>
            <w:tcW w:w="1119"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sz w:val="21"/>
                <w:szCs w:val="21"/>
              </w:rPr>
            </w:pPr>
            <w:r>
              <w:rPr>
                <w:rFonts w:ascii="仿宋" w:eastAsia="仿宋" w:hAnsi="仿宋" w:cs="黑体" w:hint="eastAsia"/>
                <w:sz w:val="21"/>
                <w:szCs w:val="21"/>
              </w:rPr>
              <w:t>硕士</w:t>
            </w:r>
          </w:p>
        </w:tc>
        <w:tc>
          <w:tcPr>
            <w:tcW w:w="1134"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视觉传达</w:t>
            </w:r>
          </w:p>
          <w:p w:rsidR="000B30FD" w:rsidRDefault="00F900C5">
            <w:pPr>
              <w:rPr>
                <w:rFonts w:ascii="仿宋" w:eastAsia="仿宋" w:hAnsi="仿宋"/>
                <w:sz w:val="21"/>
                <w:szCs w:val="21"/>
              </w:rPr>
            </w:pPr>
            <w:r>
              <w:rPr>
                <w:rFonts w:ascii="仿宋" w:eastAsia="仿宋" w:hAnsi="仿宋" w:cs="黑体" w:hint="eastAsia"/>
                <w:sz w:val="21"/>
                <w:szCs w:val="21"/>
              </w:rPr>
              <w:t>数字媒体</w:t>
            </w:r>
          </w:p>
        </w:tc>
        <w:tc>
          <w:tcPr>
            <w:tcW w:w="709"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sz w:val="21"/>
                <w:szCs w:val="21"/>
              </w:rPr>
            </w:pPr>
            <w:r>
              <w:rPr>
                <w:rFonts w:ascii="仿宋" w:eastAsia="仿宋" w:hAnsi="仿宋" w:cs="黑体" w:hint="eastAsia"/>
                <w:sz w:val="21"/>
                <w:szCs w:val="21"/>
              </w:rPr>
              <w:t>专职</w:t>
            </w:r>
          </w:p>
        </w:tc>
      </w:tr>
      <w:tr w:rsidR="000B30FD">
        <w:trPr>
          <w:trHeight w:val="545"/>
        </w:trPr>
        <w:tc>
          <w:tcPr>
            <w:tcW w:w="650"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王桉</w:t>
            </w:r>
          </w:p>
        </w:tc>
        <w:tc>
          <w:tcPr>
            <w:tcW w:w="378"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女</w:t>
            </w:r>
          </w:p>
        </w:tc>
        <w:tc>
          <w:tcPr>
            <w:tcW w:w="851"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sz w:val="21"/>
                <w:szCs w:val="21"/>
              </w:rPr>
              <w:t>1986-02</w:t>
            </w:r>
          </w:p>
        </w:tc>
        <w:tc>
          <w:tcPr>
            <w:tcW w:w="1701"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sz w:val="21"/>
                <w:szCs w:val="21"/>
              </w:rPr>
            </w:pPr>
            <w:r>
              <w:rPr>
                <w:rFonts w:ascii="仿宋" w:eastAsia="仿宋" w:hAnsi="仿宋" w:hint="eastAsia"/>
                <w:sz w:val="21"/>
                <w:szCs w:val="21"/>
              </w:rPr>
              <w:t>图形创意一</w:t>
            </w:r>
          </w:p>
          <w:p w:rsidR="000B30FD" w:rsidRDefault="00F900C5">
            <w:pPr>
              <w:rPr>
                <w:rFonts w:ascii="仿宋" w:eastAsia="仿宋" w:hAnsi="仿宋"/>
                <w:sz w:val="21"/>
                <w:szCs w:val="21"/>
              </w:rPr>
            </w:pPr>
            <w:r>
              <w:rPr>
                <w:rFonts w:ascii="仿宋" w:eastAsia="仿宋" w:hAnsi="仿宋" w:hint="eastAsia"/>
                <w:sz w:val="21"/>
                <w:szCs w:val="21"/>
              </w:rPr>
              <w:t>图形创意二</w:t>
            </w:r>
          </w:p>
        </w:tc>
        <w:tc>
          <w:tcPr>
            <w:tcW w:w="709"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sz w:val="21"/>
                <w:szCs w:val="21"/>
              </w:rPr>
            </w:pPr>
            <w:r>
              <w:rPr>
                <w:rFonts w:ascii="仿宋" w:eastAsia="仿宋" w:hAnsi="仿宋" w:hint="eastAsia"/>
                <w:sz w:val="21"/>
                <w:szCs w:val="21"/>
              </w:rPr>
              <w:t>副教授</w:t>
            </w:r>
          </w:p>
        </w:tc>
        <w:tc>
          <w:tcPr>
            <w:tcW w:w="1340"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南京艺术学院</w:t>
            </w:r>
          </w:p>
        </w:tc>
        <w:tc>
          <w:tcPr>
            <w:tcW w:w="1226"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设计艺术学</w:t>
            </w:r>
          </w:p>
        </w:tc>
        <w:tc>
          <w:tcPr>
            <w:tcW w:w="1119"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硕士</w:t>
            </w:r>
          </w:p>
        </w:tc>
        <w:tc>
          <w:tcPr>
            <w:tcW w:w="1134"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环境设计</w:t>
            </w:r>
          </w:p>
          <w:p w:rsidR="000B30FD" w:rsidRDefault="00F900C5">
            <w:pPr>
              <w:rPr>
                <w:rFonts w:ascii="仿宋" w:eastAsia="仿宋" w:hAnsi="仿宋" w:cs="黑体"/>
                <w:sz w:val="21"/>
                <w:szCs w:val="21"/>
              </w:rPr>
            </w:pPr>
            <w:r>
              <w:rPr>
                <w:rFonts w:ascii="仿宋" w:eastAsia="仿宋" w:hAnsi="仿宋" w:cs="黑体" w:hint="eastAsia"/>
                <w:sz w:val="21"/>
                <w:szCs w:val="21"/>
              </w:rPr>
              <w:t>数字媒体</w:t>
            </w:r>
          </w:p>
        </w:tc>
        <w:tc>
          <w:tcPr>
            <w:tcW w:w="709"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专职</w:t>
            </w:r>
          </w:p>
        </w:tc>
      </w:tr>
      <w:tr w:rsidR="000B30FD">
        <w:trPr>
          <w:trHeight w:val="545"/>
        </w:trPr>
        <w:tc>
          <w:tcPr>
            <w:tcW w:w="650"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陈晓青</w:t>
            </w:r>
          </w:p>
        </w:tc>
        <w:tc>
          <w:tcPr>
            <w:tcW w:w="378"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女</w:t>
            </w:r>
          </w:p>
        </w:tc>
        <w:tc>
          <w:tcPr>
            <w:tcW w:w="851"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sz w:val="21"/>
                <w:szCs w:val="21"/>
              </w:rPr>
              <w:t>1992-07</w:t>
            </w:r>
          </w:p>
        </w:tc>
        <w:tc>
          <w:tcPr>
            <w:tcW w:w="1701"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sz w:val="21"/>
                <w:szCs w:val="21"/>
              </w:rPr>
            </w:pPr>
            <w:r>
              <w:rPr>
                <w:rFonts w:ascii="仿宋" w:eastAsia="仿宋" w:hAnsi="仿宋" w:hint="eastAsia"/>
                <w:sz w:val="21"/>
                <w:szCs w:val="21"/>
              </w:rPr>
              <w:t>平面软件基础</w:t>
            </w:r>
          </w:p>
          <w:p w:rsidR="000B30FD" w:rsidRDefault="00F900C5">
            <w:pPr>
              <w:rPr>
                <w:rFonts w:ascii="仿宋" w:eastAsia="仿宋" w:hAnsi="仿宋"/>
                <w:sz w:val="21"/>
                <w:szCs w:val="21"/>
              </w:rPr>
            </w:pPr>
            <w:r>
              <w:rPr>
                <w:rFonts w:ascii="仿宋" w:eastAsia="仿宋" w:hAnsi="仿宋" w:cs="黑体" w:hint="eastAsia"/>
                <w:sz w:val="21"/>
                <w:szCs w:val="21"/>
              </w:rPr>
              <w:t>数字资产设计制作</w:t>
            </w:r>
          </w:p>
        </w:tc>
        <w:tc>
          <w:tcPr>
            <w:tcW w:w="709"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sz w:val="21"/>
                <w:szCs w:val="21"/>
              </w:rPr>
            </w:pPr>
            <w:r>
              <w:rPr>
                <w:rFonts w:ascii="仿宋" w:eastAsia="仿宋" w:hAnsi="仿宋" w:hint="eastAsia"/>
                <w:sz w:val="21"/>
                <w:szCs w:val="21"/>
              </w:rPr>
              <w:t>助教</w:t>
            </w:r>
          </w:p>
        </w:tc>
        <w:tc>
          <w:tcPr>
            <w:tcW w:w="1340"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日本筑波大学</w:t>
            </w:r>
          </w:p>
        </w:tc>
        <w:tc>
          <w:tcPr>
            <w:tcW w:w="1226"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设计学</w:t>
            </w:r>
          </w:p>
        </w:tc>
        <w:tc>
          <w:tcPr>
            <w:tcW w:w="1119"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硕士</w:t>
            </w:r>
          </w:p>
        </w:tc>
        <w:tc>
          <w:tcPr>
            <w:tcW w:w="1134"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视觉传达</w:t>
            </w:r>
          </w:p>
          <w:p w:rsidR="000B30FD" w:rsidRDefault="00F900C5">
            <w:pPr>
              <w:rPr>
                <w:rFonts w:ascii="仿宋" w:eastAsia="仿宋" w:hAnsi="仿宋" w:cs="黑体"/>
                <w:sz w:val="21"/>
                <w:szCs w:val="21"/>
              </w:rPr>
            </w:pPr>
            <w:r>
              <w:rPr>
                <w:rFonts w:ascii="仿宋" w:eastAsia="仿宋" w:hAnsi="仿宋" w:cs="黑体" w:hint="eastAsia"/>
                <w:sz w:val="21"/>
                <w:szCs w:val="21"/>
              </w:rPr>
              <w:t>数字媒体</w:t>
            </w:r>
          </w:p>
        </w:tc>
        <w:tc>
          <w:tcPr>
            <w:tcW w:w="709"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专职</w:t>
            </w:r>
          </w:p>
        </w:tc>
      </w:tr>
      <w:tr w:rsidR="000B30FD">
        <w:trPr>
          <w:trHeight w:val="545"/>
        </w:trPr>
        <w:tc>
          <w:tcPr>
            <w:tcW w:w="650"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杨飞</w:t>
            </w:r>
            <w:proofErr w:type="gramStart"/>
            <w:r>
              <w:rPr>
                <w:rFonts w:ascii="仿宋" w:eastAsia="仿宋" w:hAnsi="仿宋" w:cs="黑体" w:hint="eastAsia"/>
                <w:sz w:val="21"/>
                <w:szCs w:val="21"/>
              </w:rPr>
              <w:t>飞</w:t>
            </w:r>
            <w:proofErr w:type="gramEnd"/>
          </w:p>
        </w:tc>
        <w:tc>
          <w:tcPr>
            <w:tcW w:w="378"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女</w:t>
            </w:r>
          </w:p>
        </w:tc>
        <w:tc>
          <w:tcPr>
            <w:tcW w:w="851"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1980-12</w:t>
            </w:r>
          </w:p>
        </w:tc>
        <w:tc>
          <w:tcPr>
            <w:tcW w:w="1701"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hint="eastAsia"/>
                <w:sz w:val="21"/>
                <w:szCs w:val="21"/>
              </w:rPr>
              <w:t>数字媒体概论</w:t>
            </w:r>
          </w:p>
        </w:tc>
        <w:tc>
          <w:tcPr>
            <w:tcW w:w="709"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教授</w:t>
            </w:r>
          </w:p>
        </w:tc>
        <w:tc>
          <w:tcPr>
            <w:tcW w:w="1340"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南京艺术学院</w:t>
            </w:r>
          </w:p>
        </w:tc>
        <w:tc>
          <w:tcPr>
            <w:tcW w:w="1226"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美术学</w:t>
            </w:r>
          </w:p>
        </w:tc>
        <w:tc>
          <w:tcPr>
            <w:tcW w:w="1119"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博士</w:t>
            </w:r>
          </w:p>
        </w:tc>
        <w:tc>
          <w:tcPr>
            <w:tcW w:w="1134"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视觉传达</w:t>
            </w:r>
          </w:p>
          <w:p w:rsidR="000B30FD" w:rsidRDefault="00F900C5">
            <w:pPr>
              <w:rPr>
                <w:rFonts w:ascii="仿宋" w:eastAsia="仿宋" w:hAnsi="仿宋" w:cs="黑体"/>
                <w:sz w:val="21"/>
                <w:szCs w:val="21"/>
              </w:rPr>
            </w:pPr>
            <w:r>
              <w:rPr>
                <w:rFonts w:ascii="仿宋" w:eastAsia="仿宋" w:hAnsi="仿宋" w:cs="黑体" w:hint="eastAsia"/>
                <w:sz w:val="21"/>
                <w:szCs w:val="21"/>
              </w:rPr>
              <w:t>数字媒体</w:t>
            </w:r>
          </w:p>
        </w:tc>
        <w:tc>
          <w:tcPr>
            <w:tcW w:w="709"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兼职</w:t>
            </w:r>
          </w:p>
        </w:tc>
      </w:tr>
      <w:tr w:rsidR="000B30FD">
        <w:trPr>
          <w:trHeight w:val="545"/>
        </w:trPr>
        <w:tc>
          <w:tcPr>
            <w:tcW w:w="650"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lastRenderedPageBreak/>
              <w:t>骆浩</w:t>
            </w:r>
          </w:p>
        </w:tc>
        <w:tc>
          <w:tcPr>
            <w:tcW w:w="378"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男</w:t>
            </w:r>
          </w:p>
        </w:tc>
        <w:tc>
          <w:tcPr>
            <w:tcW w:w="851"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1983-</w:t>
            </w:r>
            <w:r>
              <w:rPr>
                <w:rFonts w:ascii="仿宋" w:eastAsia="仿宋" w:hAnsi="仿宋" w:cs="黑体"/>
                <w:sz w:val="21"/>
                <w:szCs w:val="21"/>
              </w:rPr>
              <w:t>08</w:t>
            </w:r>
          </w:p>
        </w:tc>
        <w:tc>
          <w:tcPr>
            <w:tcW w:w="1701"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数字绘画</w:t>
            </w:r>
          </w:p>
        </w:tc>
        <w:tc>
          <w:tcPr>
            <w:tcW w:w="709"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副教授</w:t>
            </w:r>
          </w:p>
        </w:tc>
        <w:tc>
          <w:tcPr>
            <w:tcW w:w="1340"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东南大学</w:t>
            </w:r>
          </w:p>
        </w:tc>
        <w:tc>
          <w:tcPr>
            <w:tcW w:w="1226"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影视动画创意与制作</w:t>
            </w:r>
          </w:p>
        </w:tc>
        <w:tc>
          <w:tcPr>
            <w:tcW w:w="1119"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博士</w:t>
            </w:r>
          </w:p>
        </w:tc>
        <w:tc>
          <w:tcPr>
            <w:tcW w:w="1134"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动画</w:t>
            </w:r>
          </w:p>
          <w:p w:rsidR="000B30FD" w:rsidRDefault="00F900C5">
            <w:pPr>
              <w:rPr>
                <w:rFonts w:ascii="仿宋" w:eastAsia="仿宋" w:hAnsi="仿宋" w:cs="黑体"/>
                <w:sz w:val="21"/>
                <w:szCs w:val="21"/>
              </w:rPr>
            </w:pPr>
            <w:r>
              <w:rPr>
                <w:rFonts w:ascii="仿宋" w:eastAsia="仿宋" w:hAnsi="仿宋" w:cs="黑体" w:hint="eastAsia"/>
                <w:sz w:val="21"/>
                <w:szCs w:val="21"/>
              </w:rPr>
              <w:t>数字媒体</w:t>
            </w:r>
          </w:p>
        </w:tc>
        <w:tc>
          <w:tcPr>
            <w:tcW w:w="709"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兼职</w:t>
            </w:r>
          </w:p>
        </w:tc>
      </w:tr>
      <w:tr w:rsidR="000B30FD">
        <w:trPr>
          <w:trHeight w:val="545"/>
        </w:trPr>
        <w:tc>
          <w:tcPr>
            <w:tcW w:w="650"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薛峰</w:t>
            </w:r>
          </w:p>
        </w:tc>
        <w:tc>
          <w:tcPr>
            <w:tcW w:w="378"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男</w:t>
            </w:r>
          </w:p>
        </w:tc>
        <w:tc>
          <w:tcPr>
            <w:tcW w:w="851"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1</w:t>
            </w:r>
            <w:r>
              <w:rPr>
                <w:rFonts w:ascii="仿宋" w:eastAsia="仿宋" w:hAnsi="仿宋" w:cs="黑体"/>
                <w:sz w:val="21"/>
                <w:szCs w:val="21"/>
              </w:rPr>
              <w:t>978-02</w:t>
            </w:r>
          </w:p>
        </w:tc>
        <w:tc>
          <w:tcPr>
            <w:tcW w:w="1701"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三维动画制作</w:t>
            </w:r>
          </w:p>
        </w:tc>
        <w:tc>
          <w:tcPr>
            <w:tcW w:w="709"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教授</w:t>
            </w:r>
          </w:p>
        </w:tc>
        <w:tc>
          <w:tcPr>
            <w:tcW w:w="1340"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南京艺术学院</w:t>
            </w:r>
          </w:p>
        </w:tc>
        <w:tc>
          <w:tcPr>
            <w:tcW w:w="1226"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动画</w:t>
            </w:r>
          </w:p>
        </w:tc>
        <w:tc>
          <w:tcPr>
            <w:tcW w:w="1119"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博士</w:t>
            </w:r>
          </w:p>
        </w:tc>
        <w:tc>
          <w:tcPr>
            <w:tcW w:w="1134"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动画</w:t>
            </w:r>
          </w:p>
          <w:p w:rsidR="000B30FD" w:rsidRDefault="00F900C5">
            <w:pPr>
              <w:rPr>
                <w:rFonts w:ascii="仿宋" w:eastAsia="仿宋" w:hAnsi="仿宋" w:cs="黑体"/>
                <w:sz w:val="21"/>
                <w:szCs w:val="21"/>
              </w:rPr>
            </w:pPr>
            <w:r>
              <w:rPr>
                <w:rFonts w:ascii="仿宋" w:eastAsia="仿宋" w:hAnsi="仿宋" w:cs="黑体" w:hint="eastAsia"/>
                <w:sz w:val="21"/>
                <w:szCs w:val="21"/>
              </w:rPr>
              <w:t>数字媒体</w:t>
            </w:r>
          </w:p>
        </w:tc>
        <w:tc>
          <w:tcPr>
            <w:tcW w:w="709"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兼职</w:t>
            </w:r>
          </w:p>
        </w:tc>
      </w:tr>
      <w:tr w:rsidR="000B30FD">
        <w:trPr>
          <w:trHeight w:val="545"/>
        </w:trPr>
        <w:tc>
          <w:tcPr>
            <w:tcW w:w="650"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王克祥</w:t>
            </w:r>
          </w:p>
        </w:tc>
        <w:tc>
          <w:tcPr>
            <w:tcW w:w="378"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男</w:t>
            </w:r>
          </w:p>
        </w:tc>
        <w:tc>
          <w:tcPr>
            <w:tcW w:w="851"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1</w:t>
            </w:r>
            <w:r>
              <w:rPr>
                <w:rFonts w:ascii="仿宋" w:eastAsia="仿宋" w:hAnsi="仿宋" w:cs="黑体"/>
                <w:sz w:val="21"/>
                <w:szCs w:val="21"/>
              </w:rPr>
              <w:t>978.12</w:t>
            </w:r>
          </w:p>
        </w:tc>
        <w:tc>
          <w:tcPr>
            <w:tcW w:w="1701"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sz w:val="21"/>
                <w:szCs w:val="21"/>
              </w:rPr>
            </w:pPr>
            <w:r>
              <w:rPr>
                <w:rFonts w:ascii="仿宋" w:eastAsia="仿宋" w:hAnsi="仿宋" w:hint="eastAsia"/>
                <w:sz w:val="21"/>
                <w:szCs w:val="21"/>
              </w:rPr>
              <w:t>设计素描</w:t>
            </w:r>
          </w:p>
          <w:p w:rsidR="000B30FD" w:rsidRDefault="00F900C5">
            <w:pPr>
              <w:rPr>
                <w:rFonts w:ascii="仿宋" w:eastAsia="仿宋" w:hAnsi="仿宋"/>
                <w:sz w:val="21"/>
                <w:szCs w:val="21"/>
              </w:rPr>
            </w:pPr>
            <w:r>
              <w:rPr>
                <w:rFonts w:ascii="仿宋" w:eastAsia="仿宋" w:hAnsi="仿宋" w:hint="eastAsia"/>
                <w:sz w:val="21"/>
                <w:szCs w:val="21"/>
              </w:rPr>
              <w:t>设计色彩</w:t>
            </w:r>
          </w:p>
        </w:tc>
        <w:tc>
          <w:tcPr>
            <w:tcW w:w="709"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教授</w:t>
            </w:r>
          </w:p>
        </w:tc>
        <w:tc>
          <w:tcPr>
            <w:tcW w:w="1340"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南京农业大学</w:t>
            </w:r>
          </w:p>
        </w:tc>
        <w:tc>
          <w:tcPr>
            <w:tcW w:w="1226"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风景园林学</w:t>
            </w:r>
          </w:p>
        </w:tc>
        <w:tc>
          <w:tcPr>
            <w:tcW w:w="1119"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硕士</w:t>
            </w:r>
          </w:p>
        </w:tc>
        <w:tc>
          <w:tcPr>
            <w:tcW w:w="1134"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景观设计</w:t>
            </w:r>
          </w:p>
          <w:p w:rsidR="000B30FD" w:rsidRDefault="00F900C5">
            <w:pPr>
              <w:rPr>
                <w:rFonts w:ascii="仿宋" w:eastAsia="仿宋" w:hAnsi="仿宋" w:cs="黑体"/>
                <w:sz w:val="21"/>
                <w:szCs w:val="21"/>
              </w:rPr>
            </w:pPr>
            <w:r>
              <w:rPr>
                <w:rFonts w:ascii="仿宋" w:eastAsia="仿宋" w:hAnsi="仿宋" w:cs="黑体" w:hint="eastAsia"/>
                <w:sz w:val="21"/>
                <w:szCs w:val="21"/>
              </w:rPr>
              <w:t>数字媒体</w:t>
            </w:r>
          </w:p>
        </w:tc>
        <w:tc>
          <w:tcPr>
            <w:tcW w:w="709"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兼职</w:t>
            </w:r>
          </w:p>
        </w:tc>
      </w:tr>
      <w:tr w:rsidR="000B30FD">
        <w:trPr>
          <w:trHeight w:val="545"/>
        </w:trPr>
        <w:tc>
          <w:tcPr>
            <w:tcW w:w="650"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程娟</w:t>
            </w:r>
          </w:p>
        </w:tc>
        <w:tc>
          <w:tcPr>
            <w:tcW w:w="378"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女</w:t>
            </w:r>
          </w:p>
        </w:tc>
        <w:tc>
          <w:tcPr>
            <w:tcW w:w="851"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1</w:t>
            </w:r>
            <w:r>
              <w:rPr>
                <w:rFonts w:ascii="仿宋" w:eastAsia="仿宋" w:hAnsi="仿宋" w:cs="黑体"/>
                <w:sz w:val="21"/>
                <w:szCs w:val="21"/>
              </w:rPr>
              <w:t>981.01</w:t>
            </w:r>
          </w:p>
        </w:tc>
        <w:tc>
          <w:tcPr>
            <w:tcW w:w="1701"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数字界面设计</w:t>
            </w:r>
          </w:p>
        </w:tc>
        <w:tc>
          <w:tcPr>
            <w:tcW w:w="709"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副教授</w:t>
            </w:r>
          </w:p>
        </w:tc>
        <w:tc>
          <w:tcPr>
            <w:tcW w:w="1340"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武汉大学</w:t>
            </w:r>
          </w:p>
        </w:tc>
        <w:tc>
          <w:tcPr>
            <w:tcW w:w="1226"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新闻传播数字媒介</w:t>
            </w:r>
          </w:p>
        </w:tc>
        <w:tc>
          <w:tcPr>
            <w:tcW w:w="1119"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博士</w:t>
            </w:r>
          </w:p>
        </w:tc>
        <w:tc>
          <w:tcPr>
            <w:tcW w:w="1134"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数字媒体</w:t>
            </w:r>
          </w:p>
        </w:tc>
        <w:tc>
          <w:tcPr>
            <w:tcW w:w="709"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兼职</w:t>
            </w:r>
          </w:p>
        </w:tc>
      </w:tr>
      <w:tr w:rsidR="000B30FD">
        <w:trPr>
          <w:trHeight w:val="545"/>
        </w:trPr>
        <w:tc>
          <w:tcPr>
            <w:tcW w:w="650"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刘阳</w:t>
            </w:r>
          </w:p>
        </w:tc>
        <w:tc>
          <w:tcPr>
            <w:tcW w:w="378"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男</w:t>
            </w:r>
          </w:p>
        </w:tc>
        <w:tc>
          <w:tcPr>
            <w:tcW w:w="851"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1</w:t>
            </w:r>
            <w:r>
              <w:rPr>
                <w:rFonts w:ascii="仿宋" w:eastAsia="仿宋" w:hAnsi="仿宋" w:cs="黑体"/>
                <w:sz w:val="21"/>
                <w:szCs w:val="21"/>
              </w:rPr>
              <w:t>979.10</w:t>
            </w:r>
          </w:p>
        </w:tc>
        <w:tc>
          <w:tcPr>
            <w:tcW w:w="1701"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数字雕刻技法</w:t>
            </w:r>
          </w:p>
        </w:tc>
        <w:tc>
          <w:tcPr>
            <w:tcW w:w="709"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副教授</w:t>
            </w:r>
          </w:p>
        </w:tc>
        <w:tc>
          <w:tcPr>
            <w:tcW w:w="1340"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南京艺术学院</w:t>
            </w:r>
          </w:p>
        </w:tc>
        <w:tc>
          <w:tcPr>
            <w:tcW w:w="1226"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艺术设计</w:t>
            </w:r>
          </w:p>
        </w:tc>
        <w:tc>
          <w:tcPr>
            <w:tcW w:w="1119"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硕士</w:t>
            </w:r>
          </w:p>
        </w:tc>
        <w:tc>
          <w:tcPr>
            <w:tcW w:w="1134"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动画</w:t>
            </w:r>
          </w:p>
          <w:p w:rsidR="000B30FD" w:rsidRDefault="00F900C5">
            <w:pPr>
              <w:rPr>
                <w:rFonts w:ascii="仿宋" w:eastAsia="仿宋" w:hAnsi="仿宋" w:cs="黑体"/>
                <w:sz w:val="21"/>
                <w:szCs w:val="21"/>
              </w:rPr>
            </w:pPr>
            <w:r>
              <w:rPr>
                <w:rFonts w:ascii="仿宋" w:eastAsia="仿宋" w:hAnsi="仿宋" w:cs="黑体" w:hint="eastAsia"/>
                <w:sz w:val="21"/>
                <w:szCs w:val="21"/>
              </w:rPr>
              <w:t>数字媒体</w:t>
            </w:r>
          </w:p>
        </w:tc>
        <w:tc>
          <w:tcPr>
            <w:tcW w:w="709"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兼职</w:t>
            </w:r>
          </w:p>
        </w:tc>
      </w:tr>
      <w:tr w:rsidR="000B30FD">
        <w:trPr>
          <w:trHeight w:val="545"/>
        </w:trPr>
        <w:tc>
          <w:tcPr>
            <w:tcW w:w="650"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章凯</w:t>
            </w:r>
          </w:p>
        </w:tc>
        <w:tc>
          <w:tcPr>
            <w:tcW w:w="378"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男</w:t>
            </w:r>
          </w:p>
        </w:tc>
        <w:tc>
          <w:tcPr>
            <w:tcW w:w="851"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1992-10</w:t>
            </w:r>
          </w:p>
        </w:tc>
        <w:tc>
          <w:tcPr>
            <w:tcW w:w="1701"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虚拟空间表现</w:t>
            </w:r>
          </w:p>
        </w:tc>
        <w:tc>
          <w:tcPr>
            <w:tcW w:w="709"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讲师</w:t>
            </w:r>
          </w:p>
        </w:tc>
        <w:tc>
          <w:tcPr>
            <w:tcW w:w="1340"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南京信息工程大学</w:t>
            </w:r>
          </w:p>
        </w:tc>
        <w:tc>
          <w:tcPr>
            <w:tcW w:w="1226"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动画与数字媒体艺术</w:t>
            </w:r>
          </w:p>
        </w:tc>
        <w:tc>
          <w:tcPr>
            <w:tcW w:w="1119"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硕士</w:t>
            </w:r>
          </w:p>
        </w:tc>
        <w:tc>
          <w:tcPr>
            <w:tcW w:w="1134"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数字媒体</w:t>
            </w:r>
          </w:p>
        </w:tc>
        <w:tc>
          <w:tcPr>
            <w:tcW w:w="709"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兼职</w:t>
            </w:r>
          </w:p>
        </w:tc>
      </w:tr>
      <w:tr w:rsidR="000B30FD">
        <w:trPr>
          <w:trHeight w:val="545"/>
        </w:trPr>
        <w:tc>
          <w:tcPr>
            <w:tcW w:w="650"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丁奕程</w:t>
            </w:r>
          </w:p>
        </w:tc>
        <w:tc>
          <w:tcPr>
            <w:tcW w:w="378"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男</w:t>
            </w:r>
          </w:p>
        </w:tc>
        <w:tc>
          <w:tcPr>
            <w:tcW w:w="851"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1989-09</w:t>
            </w:r>
          </w:p>
        </w:tc>
        <w:tc>
          <w:tcPr>
            <w:tcW w:w="1701"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三维数字渲染</w:t>
            </w:r>
          </w:p>
        </w:tc>
        <w:tc>
          <w:tcPr>
            <w:tcW w:w="709"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助教</w:t>
            </w:r>
          </w:p>
        </w:tc>
        <w:tc>
          <w:tcPr>
            <w:tcW w:w="1340"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南京艺术学院</w:t>
            </w:r>
          </w:p>
        </w:tc>
        <w:tc>
          <w:tcPr>
            <w:tcW w:w="1226"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动画</w:t>
            </w:r>
          </w:p>
        </w:tc>
        <w:tc>
          <w:tcPr>
            <w:tcW w:w="1119"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学士</w:t>
            </w:r>
          </w:p>
        </w:tc>
        <w:tc>
          <w:tcPr>
            <w:tcW w:w="1134"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动画</w:t>
            </w:r>
          </w:p>
          <w:p w:rsidR="000B30FD" w:rsidRDefault="00F900C5">
            <w:pPr>
              <w:rPr>
                <w:rFonts w:ascii="仿宋" w:eastAsia="仿宋" w:hAnsi="仿宋" w:cs="黑体"/>
                <w:sz w:val="21"/>
                <w:szCs w:val="21"/>
              </w:rPr>
            </w:pPr>
            <w:r>
              <w:rPr>
                <w:rFonts w:ascii="仿宋" w:eastAsia="仿宋" w:hAnsi="仿宋" w:cs="黑体" w:hint="eastAsia"/>
                <w:sz w:val="21"/>
                <w:szCs w:val="21"/>
              </w:rPr>
              <w:t>数字媒体</w:t>
            </w:r>
          </w:p>
        </w:tc>
        <w:tc>
          <w:tcPr>
            <w:tcW w:w="709"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兼职</w:t>
            </w:r>
          </w:p>
        </w:tc>
      </w:tr>
      <w:tr w:rsidR="000B30FD">
        <w:trPr>
          <w:trHeight w:val="545"/>
        </w:trPr>
        <w:tc>
          <w:tcPr>
            <w:tcW w:w="650"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王海</w:t>
            </w:r>
          </w:p>
        </w:tc>
        <w:tc>
          <w:tcPr>
            <w:tcW w:w="378"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男</w:t>
            </w:r>
          </w:p>
        </w:tc>
        <w:tc>
          <w:tcPr>
            <w:tcW w:w="851"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1987-03</w:t>
            </w:r>
          </w:p>
        </w:tc>
        <w:tc>
          <w:tcPr>
            <w:tcW w:w="1701"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数字影像摄制</w:t>
            </w:r>
          </w:p>
        </w:tc>
        <w:tc>
          <w:tcPr>
            <w:tcW w:w="709"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其他中级</w:t>
            </w:r>
          </w:p>
        </w:tc>
        <w:tc>
          <w:tcPr>
            <w:tcW w:w="1340"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南京艺术学院</w:t>
            </w:r>
          </w:p>
        </w:tc>
        <w:tc>
          <w:tcPr>
            <w:tcW w:w="1226"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动画</w:t>
            </w:r>
          </w:p>
        </w:tc>
        <w:tc>
          <w:tcPr>
            <w:tcW w:w="1119"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学士</w:t>
            </w:r>
          </w:p>
        </w:tc>
        <w:tc>
          <w:tcPr>
            <w:tcW w:w="1134"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动画</w:t>
            </w:r>
          </w:p>
          <w:p w:rsidR="000B30FD" w:rsidRDefault="00F900C5">
            <w:pPr>
              <w:rPr>
                <w:rFonts w:ascii="仿宋" w:eastAsia="仿宋" w:hAnsi="仿宋" w:cs="黑体"/>
                <w:sz w:val="21"/>
                <w:szCs w:val="21"/>
              </w:rPr>
            </w:pPr>
            <w:r>
              <w:rPr>
                <w:rFonts w:ascii="仿宋" w:eastAsia="仿宋" w:hAnsi="仿宋" w:cs="黑体" w:hint="eastAsia"/>
                <w:sz w:val="21"/>
                <w:szCs w:val="21"/>
              </w:rPr>
              <w:t>数字媒体</w:t>
            </w:r>
          </w:p>
        </w:tc>
        <w:tc>
          <w:tcPr>
            <w:tcW w:w="709" w:type="dxa"/>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黑体"/>
                <w:sz w:val="21"/>
                <w:szCs w:val="21"/>
              </w:rPr>
            </w:pPr>
            <w:r>
              <w:rPr>
                <w:rFonts w:ascii="仿宋" w:eastAsia="仿宋" w:hAnsi="仿宋" w:cs="黑体" w:hint="eastAsia"/>
                <w:sz w:val="21"/>
                <w:szCs w:val="21"/>
              </w:rPr>
              <w:t>兼职</w:t>
            </w:r>
          </w:p>
        </w:tc>
      </w:tr>
    </w:tbl>
    <w:p w:rsidR="000B30FD" w:rsidRDefault="000B30FD">
      <w:pPr>
        <w:pStyle w:val="a3"/>
        <w:kinsoku w:val="0"/>
        <w:overflowPunct w:val="0"/>
        <w:ind w:left="0"/>
        <w:rPr>
          <w:rFonts w:ascii="仿宋" w:eastAsia="仿宋" w:hAnsi="仿宋" w:cs="宋体"/>
          <w:sz w:val="17"/>
          <w:szCs w:val="17"/>
        </w:rPr>
      </w:pPr>
    </w:p>
    <w:p w:rsidR="000B30FD" w:rsidRDefault="000B30FD">
      <w:pPr>
        <w:pStyle w:val="a3"/>
        <w:kinsoku w:val="0"/>
        <w:overflowPunct w:val="0"/>
        <w:ind w:left="0"/>
        <w:rPr>
          <w:rFonts w:ascii="仿宋" w:eastAsia="仿宋" w:hAnsi="仿宋" w:cs="宋体"/>
          <w:sz w:val="17"/>
          <w:szCs w:val="17"/>
        </w:rPr>
      </w:pPr>
    </w:p>
    <w:p w:rsidR="000B30FD" w:rsidRDefault="000B30FD">
      <w:pPr>
        <w:pStyle w:val="a3"/>
        <w:kinsoku w:val="0"/>
        <w:overflowPunct w:val="0"/>
        <w:ind w:left="0"/>
        <w:rPr>
          <w:rFonts w:ascii="仿宋" w:eastAsia="仿宋" w:hAnsi="仿宋" w:cs="宋体"/>
          <w:sz w:val="17"/>
          <w:szCs w:val="17"/>
        </w:rPr>
      </w:pPr>
    </w:p>
    <w:p w:rsidR="000B30FD" w:rsidRDefault="00F900C5">
      <w:pPr>
        <w:pStyle w:val="a3"/>
        <w:kinsoku w:val="0"/>
        <w:overflowPunct w:val="0"/>
        <w:spacing w:beforeLines="50" w:before="120" w:afterLines="50" w:after="120"/>
        <w:ind w:left="0"/>
        <w:rPr>
          <w:rFonts w:ascii="仿宋" w:eastAsia="仿宋" w:hAnsi="仿宋" w:cs="宋体"/>
          <w:sz w:val="28"/>
          <w:szCs w:val="28"/>
        </w:rPr>
      </w:pPr>
      <w:r>
        <w:rPr>
          <w:rFonts w:ascii="仿宋" w:eastAsia="仿宋" w:hAnsi="仿宋" w:cs="宋体"/>
          <w:sz w:val="28"/>
          <w:szCs w:val="28"/>
        </w:rPr>
        <w:t xml:space="preserve">4.3 </w:t>
      </w:r>
      <w:r>
        <w:rPr>
          <w:rFonts w:ascii="仿宋" w:eastAsia="仿宋" w:hAnsi="仿宋" w:cs="宋体" w:hint="eastAsia"/>
          <w:sz w:val="28"/>
          <w:szCs w:val="28"/>
        </w:rPr>
        <w:t>专业核心课程表（须与培养方案一致）</w:t>
      </w:r>
    </w:p>
    <w:p w:rsidR="000B30FD" w:rsidRDefault="000B30FD">
      <w:pPr>
        <w:pStyle w:val="a3"/>
        <w:kinsoku w:val="0"/>
        <w:overflowPunct w:val="0"/>
        <w:ind w:left="0"/>
        <w:rPr>
          <w:rFonts w:ascii="仿宋" w:eastAsia="仿宋" w:hAnsi="仿宋" w:cs="宋体"/>
          <w:sz w:val="13"/>
          <w:szCs w:val="13"/>
        </w:rPr>
      </w:pPr>
    </w:p>
    <w:tbl>
      <w:tblPr>
        <w:tblW w:w="0" w:type="auto"/>
        <w:tblInd w:w="111" w:type="dxa"/>
        <w:tblLayout w:type="fixed"/>
        <w:tblCellMar>
          <w:left w:w="0" w:type="dxa"/>
          <w:right w:w="0" w:type="dxa"/>
        </w:tblCellMar>
        <w:tblLook w:val="04A0" w:firstRow="1" w:lastRow="0" w:firstColumn="1" w:lastColumn="0" w:noHBand="0" w:noVBand="1"/>
      </w:tblPr>
      <w:tblGrid>
        <w:gridCol w:w="3438"/>
        <w:gridCol w:w="1397"/>
        <w:gridCol w:w="1096"/>
        <w:gridCol w:w="2343"/>
        <w:gridCol w:w="1299"/>
      </w:tblGrid>
      <w:tr w:rsidR="000B30FD">
        <w:trPr>
          <w:trHeight w:hRule="exact" w:val="862"/>
        </w:trPr>
        <w:tc>
          <w:tcPr>
            <w:tcW w:w="3438"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课程名称</w:t>
            </w:r>
          </w:p>
        </w:tc>
        <w:tc>
          <w:tcPr>
            <w:tcW w:w="1397"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课程</w:t>
            </w:r>
            <w:r>
              <w:rPr>
                <w:rFonts w:ascii="仿宋" w:eastAsia="仿宋" w:hAnsi="仿宋"/>
              </w:rPr>
              <w:t xml:space="preserve"> </w:t>
            </w:r>
            <w:r>
              <w:rPr>
                <w:rFonts w:ascii="仿宋" w:eastAsia="仿宋" w:hAnsi="仿宋" w:hint="eastAsia"/>
              </w:rPr>
              <w:t>总学时</w:t>
            </w:r>
          </w:p>
        </w:tc>
        <w:tc>
          <w:tcPr>
            <w:tcW w:w="109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课程</w:t>
            </w:r>
          </w:p>
          <w:p w:rsidR="000B30FD" w:rsidRDefault="00F900C5">
            <w:pPr>
              <w:jc w:val="center"/>
              <w:rPr>
                <w:rFonts w:ascii="仿宋" w:eastAsia="仿宋" w:hAnsi="仿宋"/>
              </w:rPr>
            </w:pPr>
            <w:r>
              <w:rPr>
                <w:rFonts w:ascii="仿宋" w:eastAsia="仿宋" w:hAnsi="仿宋" w:hint="eastAsia"/>
              </w:rPr>
              <w:t>周学时</w:t>
            </w:r>
          </w:p>
        </w:tc>
        <w:tc>
          <w:tcPr>
            <w:tcW w:w="2343"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拟授课教师</w:t>
            </w:r>
          </w:p>
        </w:tc>
        <w:tc>
          <w:tcPr>
            <w:tcW w:w="1299"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授课学期</w:t>
            </w:r>
          </w:p>
        </w:tc>
      </w:tr>
      <w:tr w:rsidR="000B30FD">
        <w:trPr>
          <w:trHeight w:val="934"/>
        </w:trPr>
        <w:tc>
          <w:tcPr>
            <w:tcW w:w="3438"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 xml:space="preserve">数字媒体概论               </w:t>
            </w:r>
          </w:p>
          <w:p w:rsidR="000B30FD" w:rsidRDefault="00F900C5">
            <w:pPr>
              <w:jc w:val="center"/>
              <w:rPr>
                <w:rFonts w:ascii="仿宋" w:eastAsia="仿宋" w:hAnsi="仿宋"/>
              </w:rPr>
            </w:pPr>
            <w:r>
              <w:rPr>
                <w:rFonts w:ascii="仿宋" w:eastAsia="仿宋" w:hAnsi="仿宋" w:hint="eastAsia"/>
              </w:rPr>
              <w:t>Introduction to Digital Media</w:t>
            </w:r>
          </w:p>
        </w:tc>
        <w:tc>
          <w:tcPr>
            <w:tcW w:w="1397"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2</w:t>
            </w:r>
          </w:p>
        </w:tc>
        <w:tc>
          <w:tcPr>
            <w:tcW w:w="109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4</w:t>
            </w:r>
          </w:p>
        </w:tc>
        <w:tc>
          <w:tcPr>
            <w:tcW w:w="2343"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杨飞</w:t>
            </w:r>
            <w:proofErr w:type="gramStart"/>
            <w:r>
              <w:rPr>
                <w:rFonts w:ascii="仿宋" w:eastAsia="仿宋" w:hAnsi="仿宋" w:hint="eastAsia"/>
              </w:rPr>
              <w:t>飞</w:t>
            </w:r>
            <w:proofErr w:type="gramEnd"/>
          </w:p>
        </w:tc>
        <w:tc>
          <w:tcPr>
            <w:tcW w:w="1299"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proofErr w:type="gramStart"/>
            <w:r>
              <w:rPr>
                <w:rFonts w:ascii="仿宋" w:eastAsia="仿宋" w:hAnsi="仿宋" w:hint="eastAsia"/>
              </w:rPr>
              <w:t>一</w:t>
            </w:r>
            <w:proofErr w:type="gramEnd"/>
          </w:p>
        </w:tc>
      </w:tr>
      <w:tr w:rsidR="000B30FD">
        <w:trPr>
          <w:trHeight w:val="934"/>
        </w:trPr>
        <w:tc>
          <w:tcPr>
            <w:tcW w:w="3438"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图形创意（二）                                                Graphic Creativity I</w:t>
            </w:r>
          </w:p>
        </w:tc>
        <w:tc>
          <w:tcPr>
            <w:tcW w:w="1397"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2</w:t>
            </w:r>
          </w:p>
        </w:tc>
        <w:tc>
          <w:tcPr>
            <w:tcW w:w="109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4</w:t>
            </w:r>
          </w:p>
        </w:tc>
        <w:tc>
          <w:tcPr>
            <w:tcW w:w="2343"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王桉</w:t>
            </w:r>
          </w:p>
        </w:tc>
        <w:tc>
          <w:tcPr>
            <w:tcW w:w="1299"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proofErr w:type="gramStart"/>
            <w:r>
              <w:rPr>
                <w:rFonts w:ascii="仿宋" w:eastAsia="仿宋" w:hAnsi="仿宋" w:hint="eastAsia"/>
              </w:rPr>
              <w:t>一</w:t>
            </w:r>
            <w:proofErr w:type="gramEnd"/>
          </w:p>
        </w:tc>
      </w:tr>
      <w:tr w:rsidR="000B30FD">
        <w:trPr>
          <w:trHeight w:val="934"/>
        </w:trPr>
        <w:tc>
          <w:tcPr>
            <w:tcW w:w="3438"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图形创意（二）                                                Graphic Creativity II</w:t>
            </w:r>
          </w:p>
        </w:tc>
        <w:tc>
          <w:tcPr>
            <w:tcW w:w="1397"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2</w:t>
            </w:r>
          </w:p>
        </w:tc>
        <w:tc>
          <w:tcPr>
            <w:tcW w:w="109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4</w:t>
            </w:r>
          </w:p>
        </w:tc>
        <w:tc>
          <w:tcPr>
            <w:tcW w:w="2343"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段安琪</w:t>
            </w:r>
          </w:p>
        </w:tc>
        <w:tc>
          <w:tcPr>
            <w:tcW w:w="1299"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二</w:t>
            </w:r>
          </w:p>
        </w:tc>
      </w:tr>
      <w:tr w:rsidR="000B30FD">
        <w:trPr>
          <w:trHeight w:val="934"/>
        </w:trPr>
        <w:tc>
          <w:tcPr>
            <w:tcW w:w="3438"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sz w:val="18"/>
                <w:szCs w:val="18"/>
              </w:rPr>
            </w:pPr>
            <w:r>
              <w:rPr>
                <w:rFonts w:ascii="仿宋" w:eastAsia="仿宋" w:hAnsi="仿宋" w:hint="eastAsia"/>
              </w:rPr>
              <w:t xml:space="preserve">空间造型设计                                    3D modelling design </w:t>
            </w:r>
          </w:p>
        </w:tc>
        <w:tc>
          <w:tcPr>
            <w:tcW w:w="1397"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2</w:t>
            </w:r>
          </w:p>
        </w:tc>
        <w:tc>
          <w:tcPr>
            <w:tcW w:w="109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4</w:t>
            </w:r>
          </w:p>
        </w:tc>
        <w:tc>
          <w:tcPr>
            <w:tcW w:w="2343"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王桉</w:t>
            </w:r>
          </w:p>
        </w:tc>
        <w:tc>
          <w:tcPr>
            <w:tcW w:w="1299"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二</w:t>
            </w:r>
          </w:p>
        </w:tc>
      </w:tr>
      <w:tr w:rsidR="000B30FD">
        <w:trPr>
          <w:trHeight w:val="934"/>
        </w:trPr>
        <w:tc>
          <w:tcPr>
            <w:tcW w:w="3438"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视听语言                                  Audiovisual language theory</w:t>
            </w:r>
          </w:p>
        </w:tc>
        <w:tc>
          <w:tcPr>
            <w:tcW w:w="1397"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2</w:t>
            </w:r>
          </w:p>
        </w:tc>
        <w:tc>
          <w:tcPr>
            <w:tcW w:w="109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4</w:t>
            </w:r>
          </w:p>
        </w:tc>
        <w:tc>
          <w:tcPr>
            <w:tcW w:w="2343"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段安琪</w:t>
            </w:r>
          </w:p>
        </w:tc>
        <w:tc>
          <w:tcPr>
            <w:tcW w:w="1299"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proofErr w:type="gramStart"/>
            <w:r>
              <w:rPr>
                <w:rFonts w:ascii="仿宋" w:eastAsia="仿宋" w:hAnsi="仿宋" w:hint="eastAsia"/>
              </w:rPr>
              <w:t>一</w:t>
            </w:r>
            <w:proofErr w:type="gramEnd"/>
          </w:p>
        </w:tc>
      </w:tr>
      <w:tr w:rsidR="000B30FD">
        <w:trPr>
          <w:trHeight w:val="934"/>
        </w:trPr>
        <w:tc>
          <w:tcPr>
            <w:tcW w:w="3438"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分镜头脚本创作                                 Storyboard creation</w:t>
            </w:r>
          </w:p>
        </w:tc>
        <w:tc>
          <w:tcPr>
            <w:tcW w:w="1397"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2</w:t>
            </w:r>
          </w:p>
        </w:tc>
        <w:tc>
          <w:tcPr>
            <w:tcW w:w="109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4</w:t>
            </w:r>
          </w:p>
        </w:tc>
        <w:tc>
          <w:tcPr>
            <w:tcW w:w="2343"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张庆</w:t>
            </w:r>
          </w:p>
        </w:tc>
        <w:tc>
          <w:tcPr>
            <w:tcW w:w="1299"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proofErr w:type="gramStart"/>
            <w:r>
              <w:rPr>
                <w:rFonts w:ascii="仿宋" w:eastAsia="仿宋" w:hAnsi="仿宋" w:hint="eastAsia"/>
              </w:rPr>
              <w:t>一</w:t>
            </w:r>
            <w:proofErr w:type="gramEnd"/>
          </w:p>
        </w:tc>
      </w:tr>
      <w:tr w:rsidR="000B30FD">
        <w:trPr>
          <w:trHeight w:val="934"/>
        </w:trPr>
        <w:tc>
          <w:tcPr>
            <w:tcW w:w="3438"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计算机辅助设计（CAD）                          Computer Aided Design(CAD)</w:t>
            </w:r>
          </w:p>
        </w:tc>
        <w:tc>
          <w:tcPr>
            <w:tcW w:w="1397"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3</w:t>
            </w:r>
          </w:p>
        </w:tc>
        <w:tc>
          <w:tcPr>
            <w:tcW w:w="109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4</w:t>
            </w:r>
          </w:p>
        </w:tc>
        <w:tc>
          <w:tcPr>
            <w:tcW w:w="2343"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王娟芬</w:t>
            </w:r>
          </w:p>
        </w:tc>
        <w:tc>
          <w:tcPr>
            <w:tcW w:w="1299"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二</w:t>
            </w:r>
          </w:p>
        </w:tc>
      </w:tr>
      <w:tr w:rsidR="000B30FD">
        <w:trPr>
          <w:trHeight w:val="934"/>
        </w:trPr>
        <w:tc>
          <w:tcPr>
            <w:tcW w:w="3438"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 xml:space="preserve">平面软件基础                             Fundamentals of Graphic Software </w:t>
            </w:r>
          </w:p>
        </w:tc>
        <w:tc>
          <w:tcPr>
            <w:tcW w:w="1397"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3</w:t>
            </w:r>
          </w:p>
        </w:tc>
        <w:tc>
          <w:tcPr>
            <w:tcW w:w="109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4</w:t>
            </w:r>
          </w:p>
        </w:tc>
        <w:tc>
          <w:tcPr>
            <w:tcW w:w="2343"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陈晓青</w:t>
            </w:r>
          </w:p>
        </w:tc>
        <w:tc>
          <w:tcPr>
            <w:tcW w:w="1299"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二</w:t>
            </w:r>
          </w:p>
        </w:tc>
      </w:tr>
      <w:tr w:rsidR="000B30FD">
        <w:trPr>
          <w:trHeight w:val="934"/>
        </w:trPr>
        <w:tc>
          <w:tcPr>
            <w:tcW w:w="3438"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lastRenderedPageBreak/>
              <w:t>数字影像摄制                        Digital Image Capture</w:t>
            </w:r>
          </w:p>
        </w:tc>
        <w:tc>
          <w:tcPr>
            <w:tcW w:w="1397"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2</w:t>
            </w:r>
          </w:p>
        </w:tc>
        <w:tc>
          <w:tcPr>
            <w:tcW w:w="109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4</w:t>
            </w:r>
          </w:p>
        </w:tc>
        <w:tc>
          <w:tcPr>
            <w:tcW w:w="2343"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王海</w:t>
            </w:r>
          </w:p>
        </w:tc>
        <w:tc>
          <w:tcPr>
            <w:tcW w:w="1299"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三</w:t>
            </w:r>
          </w:p>
        </w:tc>
      </w:tr>
      <w:tr w:rsidR="000B30FD">
        <w:trPr>
          <w:trHeight w:val="934"/>
        </w:trPr>
        <w:tc>
          <w:tcPr>
            <w:tcW w:w="3438"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动画运动规律                                      Motion law of animation</w:t>
            </w:r>
          </w:p>
        </w:tc>
        <w:tc>
          <w:tcPr>
            <w:tcW w:w="1397"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4</w:t>
            </w:r>
          </w:p>
        </w:tc>
        <w:tc>
          <w:tcPr>
            <w:tcW w:w="109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4</w:t>
            </w:r>
          </w:p>
        </w:tc>
        <w:tc>
          <w:tcPr>
            <w:tcW w:w="2343"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张庆</w:t>
            </w:r>
          </w:p>
        </w:tc>
        <w:tc>
          <w:tcPr>
            <w:tcW w:w="1299"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四</w:t>
            </w:r>
          </w:p>
        </w:tc>
      </w:tr>
      <w:tr w:rsidR="000B30FD">
        <w:trPr>
          <w:trHeight w:val="934"/>
        </w:trPr>
        <w:tc>
          <w:tcPr>
            <w:tcW w:w="3438"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 xml:space="preserve">三维数字建模（一）                     3D digital modeling I                    </w:t>
            </w:r>
          </w:p>
        </w:tc>
        <w:tc>
          <w:tcPr>
            <w:tcW w:w="1397"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4</w:t>
            </w:r>
          </w:p>
        </w:tc>
        <w:tc>
          <w:tcPr>
            <w:tcW w:w="109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4</w:t>
            </w:r>
          </w:p>
        </w:tc>
        <w:tc>
          <w:tcPr>
            <w:tcW w:w="2343"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郭城</w:t>
            </w:r>
          </w:p>
        </w:tc>
        <w:tc>
          <w:tcPr>
            <w:tcW w:w="1299"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二</w:t>
            </w:r>
          </w:p>
        </w:tc>
      </w:tr>
      <w:tr w:rsidR="000B30FD">
        <w:trPr>
          <w:trHeight w:val="934"/>
        </w:trPr>
        <w:tc>
          <w:tcPr>
            <w:tcW w:w="3438"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三维数字建模（二）                          3D digital modeling II</w:t>
            </w:r>
          </w:p>
        </w:tc>
        <w:tc>
          <w:tcPr>
            <w:tcW w:w="1397"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4</w:t>
            </w:r>
          </w:p>
        </w:tc>
        <w:tc>
          <w:tcPr>
            <w:tcW w:w="109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4</w:t>
            </w:r>
          </w:p>
        </w:tc>
        <w:tc>
          <w:tcPr>
            <w:tcW w:w="2343"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郭城</w:t>
            </w:r>
          </w:p>
        </w:tc>
        <w:tc>
          <w:tcPr>
            <w:tcW w:w="1299"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三</w:t>
            </w:r>
          </w:p>
        </w:tc>
      </w:tr>
      <w:tr w:rsidR="000B30FD">
        <w:trPr>
          <w:trHeight w:val="934"/>
        </w:trPr>
        <w:tc>
          <w:tcPr>
            <w:tcW w:w="3438"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 xml:space="preserve">数字剪辑                               </w:t>
            </w:r>
            <w:r>
              <w:rPr>
                <w:rFonts w:ascii="仿宋" w:eastAsia="仿宋" w:hAnsi="仿宋" w:hint="eastAsia"/>
              </w:rPr>
              <w:br/>
              <w:t>Digital Editing</w:t>
            </w:r>
          </w:p>
        </w:tc>
        <w:tc>
          <w:tcPr>
            <w:tcW w:w="1397"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2</w:t>
            </w:r>
          </w:p>
        </w:tc>
        <w:tc>
          <w:tcPr>
            <w:tcW w:w="109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4</w:t>
            </w:r>
          </w:p>
        </w:tc>
        <w:tc>
          <w:tcPr>
            <w:tcW w:w="2343"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刘刚</w:t>
            </w:r>
          </w:p>
        </w:tc>
        <w:tc>
          <w:tcPr>
            <w:tcW w:w="1299"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三</w:t>
            </w:r>
          </w:p>
        </w:tc>
      </w:tr>
      <w:tr w:rsidR="000B30FD">
        <w:trPr>
          <w:trHeight w:val="934"/>
        </w:trPr>
        <w:tc>
          <w:tcPr>
            <w:tcW w:w="3438"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 xml:space="preserve">数字合成                                 Digital synthesis </w:t>
            </w:r>
          </w:p>
        </w:tc>
        <w:tc>
          <w:tcPr>
            <w:tcW w:w="1397"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4</w:t>
            </w:r>
          </w:p>
        </w:tc>
        <w:tc>
          <w:tcPr>
            <w:tcW w:w="109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4</w:t>
            </w:r>
          </w:p>
        </w:tc>
        <w:tc>
          <w:tcPr>
            <w:tcW w:w="2343"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刘刚</w:t>
            </w:r>
          </w:p>
        </w:tc>
        <w:tc>
          <w:tcPr>
            <w:tcW w:w="1299"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四</w:t>
            </w:r>
          </w:p>
        </w:tc>
      </w:tr>
      <w:tr w:rsidR="000B30FD">
        <w:trPr>
          <w:trHeight w:val="934"/>
        </w:trPr>
        <w:tc>
          <w:tcPr>
            <w:tcW w:w="3438"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 xml:space="preserve">数字特效                                     Digital Visual Effects </w:t>
            </w:r>
          </w:p>
        </w:tc>
        <w:tc>
          <w:tcPr>
            <w:tcW w:w="1397"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4</w:t>
            </w:r>
          </w:p>
        </w:tc>
        <w:tc>
          <w:tcPr>
            <w:tcW w:w="109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4</w:t>
            </w:r>
          </w:p>
        </w:tc>
        <w:tc>
          <w:tcPr>
            <w:tcW w:w="2343"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刘刚</w:t>
            </w:r>
          </w:p>
        </w:tc>
        <w:tc>
          <w:tcPr>
            <w:tcW w:w="1299"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五</w:t>
            </w:r>
          </w:p>
        </w:tc>
      </w:tr>
      <w:tr w:rsidR="000B30FD">
        <w:trPr>
          <w:trHeight w:val="934"/>
        </w:trPr>
        <w:tc>
          <w:tcPr>
            <w:tcW w:w="3438"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概念美术设计                         Conceptual Art Design</w:t>
            </w:r>
          </w:p>
        </w:tc>
        <w:tc>
          <w:tcPr>
            <w:tcW w:w="1397"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2</w:t>
            </w:r>
          </w:p>
        </w:tc>
        <w:tc>
          <w:tcPr>
            <w:tcW w:w="109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4</w:t>
            </w:r>
          </w:p>
        </w:tc>
        <w:tc>
          <w:tcPr>
            <w:tcW w:w="2343"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张庆</w:t>
            </w:r>
          </w:p>
        </w:tc>
        <w:tc>
          <w:tcPr>
            <w:tcW w:w="1299"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三</w:t>
            </w:r>
          </w:p>
        </w:tc>
      </w:tr>
      <w:tr w:rsidR="000B30FD">
        <w:trPr>
          <w:trHeight w:val="934"/>
        </w:trPr>
        <w:tc>
          <w:tcPr>
            <w:tcW w:w="3438"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 xml:space="preserve">数字界面设计                            Digital User Interface Design            </w:t>
            </w:r>
          </w:p>
        </w:tc>
        <w:tc>
          <w:tcPr>
            <w:tcW w:w="1397"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2</w:t>
            </w:r>
          </w:p>
        </w:tc>
        <w:tc>
          <w:tcPr>
            <w:tcW w:w="109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4</w:t>
            </w:r>
          </w:p>
        </w:tc>
        <w:tc>
          <w:tcPr>
            <w:tcW w:w="2343"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程娟</w:t>
            </w:r>
          </w:p>
        </w:tc>
        <w:tc>
          <w:tcPr>
            <w:tcW w:w="1299"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三</w:t>
            </w:r>
          </w:p>
        </w:tc>
      </w:tr>
      <w:tr w:rsidR="000B30FD">
        <w:trPr>
          <w:trHeight w:val="934"/>
        </w:trPr>
        <w:tc>
          <w:tcPr>
            <w:tcW w:w="3438"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 xml:space="preserve">三维数字渲染                                         3D digital rendering </w:t>
            </w:r>
          </w:p>
        </w:tc>
        <w:tc>
          <w:tcPr>
            <w:tcW w:w="1397"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4</w:t>
            </w:r>
          </w:p>
        </w:tc>
        <w:tc>
          <w:tcPr>
            <w:tcW w:w="109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4</w:t>
            </w:r>
          </w:p>
        </w:tc>
        <w:tc>
          <w:tcPr>
            <w:tcW w:w="2343"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丁奕程</w:t>
            </w:r>
          </w:p>
        </w:tc>
        <w:tc>
          <w:tcPr>
            <w:tcW w:w="1299"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四</w:t>
            </w:r>
          </w:p>
        </w:tc>
      </w:tr>
      <w:tr w:rsidR="000B30FD">
        <w:trPr>
          <w:trHeight w:val="934"/>
        </w:trPr>
        <w:tc>
          <w:tcPr>
            <w:tcW w:w="3438"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 xml:space="preserve">虚拟空间表现                              Virtual Space Representation            </w:t>
            </w:r>
          </w:p>
        </w:tc>
        <w:tc>
          <w:tcPr>
            <w:tcW w:w="1397"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4</w:t>
            </w:r>
          </w:p>
        </w:tc>
        <w:tc>
          <w:tcPr>
            <w:tcW w:w="109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4</w:t>
            </w:r>
          </w:p>
        </w:tc>
        <w:tc>
          <w:tcPr>
            <w:tcW w:w="2343"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章凯</w:t>
            </w:r>
          </w:p>
        </w:tc>
        <w:tc>
          <w:tcPr>
            <w:tcW w:w="1299"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五</w:t>
            </w:r>
          </w:p>
        </w:tc>
      </w:tr>
      <w:tr w:rsidR="000B30FD">
        <w:trPr>
          <w:trHeight w:val="934"/>
        </w:trPr>
        <w:tc>
          <w:tcPr>
            <w:tcW w:w="3438"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 xml:space="preserve">三维动画制作                          3D animation production </w:t>
            </w:r>
          </w:p>
        </w:tc>
        <w:tc>
          <w:tcPr>
            <w:tcW w:w="1397"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4</w:t>
            </w:r>
          </w:p>
        </w:tc>
        <w:tc>
          <w:tcPr>
            <w:tcW w:w="109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4</w:t>
            </w:r>
          </w:p>
        </w:tc>
        <w:tc>
          <w:tcPr>
            <w:tcW w:w="2343"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薛峰</w:t>
            </w:r>
          </w:p>
        </w:tc>
        <w:tc>
          <w:tcPr>
            <w:tcW w:w="1299"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五</w:t>
            </w:r>
          </w:p>
        </w:tc>
      </w:tr>
      <w:tr w:rsidR="000B30FD">
        <w:trPr>
          <w:trHeight w:val="934"/>
        </w:trPr>
        <w:tc>
          <w:tcPr>
            <w:tcW w:w="3438"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 xml:space="preserve">数字资产设计制作                         Digital Asset Creation </w:t>
            </w:r>
          </w:p>
        </w:tc>
        <w:tc>
          <w:tcPr>
            <w:tcW w:w="1397"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4</w:t>
            </w:r>
          </w:p>
        </w:tc>
        <w:tc>
          <w:tcPr>
            <w:tcW w:w="109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4</w:t>
            </w:r>
          </w:p>
        </w:tc>
        <w:tc>
          <w:tcPr>
            <w:tcW w:w="2343"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陈晓青</w:t>
            </w:r>
          </w:p>
        </w:tc>
        <w:tc>
          <w:tcPr>
            <w:tcW w:w="1299"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六</w:t>
            </w:r>
          </w:p>
        </w:tc>
      </w:tr>
      <w:tr w:rsidR="000B30FD">
        <w:trPr>
          <w:trHeight w:val="934"/>
        </w:trPr>
        <w:tc>
          <w:tcPr>
            <w:tcW w:w="3438"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数字雕刻技法                                    Digital engraving</w:t>
            </w:r>
          </w:p>
        </w:tc>
        <w:tc>
          <w:tcPr>
            <w:tcW w:w="1397"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2</w:t>
            </w:r>
          </w:p>
        </w:tc>
        <w:tc>
          <w:tcPr>
            <w:tcW w:w="109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4</w:t>
            </w:r>
          </w:p>
        </w:tc>
        <w:tc>
          <w:tcPr>
            <w:tcW w:w="2343"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刘阳</w:t>
            </w:r>
          </w:p>
        </w:tc>
        <w:tc>
          <w:tcPr>
            <w:tcW w:w="1299"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五</w:t>
            </w:r>
          </w:p>
        </w:tc>
      </w:tr>
      <w:tr w:rsidR="000B30FD">
        <w:trPr>
          <w:trHeight w:val="934"/>
        </w:trPr>
        <w:tc>
          <w:tcPr>
            <w:tcW w:w="3438"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动态图形设计                                      Motion Graphics design</w:t>
            </w:r>
          </w:p>
        </w:tc>
        <w:tc>
          <w:tcPr>
            <w:tcW w:w="1397"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4</w:t>
            </w:r>
          </w:p>
        </w:tc>
        <w:tc>
          <w:tcPr>
            <w:tcW w:w="109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4</w:t>
            </w:r>
          </w:p>
        </w:tc>
        <w:tc>
          <w:tcPr>
            <w:tcW w:w="2343"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王峰</w:t>
            </w:r>
          </w:p>
        </w:tc>
        <w:tc>
          <w:tcPr>
            <w:tcW w:w="1299"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五</w:t>
            </w:r>
          </w:p>
        </w:tc>
      </w:tr>
      <w:tr w:rsidR="000B30FD">
        <w:trPr>
          <w:trHeight w:val="934"/>
        </w:trPr>
        <w:tc>
          <w:tcPr>
            <w:tcW w:w="3438"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lastRenderedPageBreak/>
              <w:t xml:space="preserve">虚拟交互引擎应用                                  Virtual Interaction of 3D Game Engine </w:t>
            </w:r>
          </w:p>
        </w:tc>
        <w:tc>
          <w:tcPr>
            <w:tcW w:w="1397"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4</w:t>
            </w:r>
          </w:p>
        </w:tc>
        <w:tc>
          <w:tcPr>
            <w:tcW w:w="109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4</w:t>
            </w:r>
          </w:p>
        </w:tc>
        <w:tc>
          <w:tcPr>
            <w:tcW w:w="2343"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郭城</w:t>
            </w:r>
          </w:p>
        </w:tc>
        <w:tc>
          <w:tcPr>
            <w:tcW w:w="1299"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六</w:t>
            </w:r>
          </w:p>
        </w:tc>
      </w:tr>
      <w:tr w:rsidR="000B30FD">
        <w:trPr>
          <w:trHeight w:val="934"/>
        </w:trPr>
        <w:tc>
          <w:tcPr>
            <w:tcW w:w="3438"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虚拟交互设计                                       Virtual interaction design</w:t>
            </w:r>
          </w:p>
        </w:tc>
        <w:tc>
          <w:tcPr>
            <w:tcW w:w="1397"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hint="eastAsia"/>
                <w:color w:val="000000"/>
                <w:sz w:val="18"/>
                <w:szCs w:val="18"/>
              </w:rPr>
              <w:t>4</w:t>
            </w:r>
          </w:p>
        </w:tc>
        <w:tc>
          <w:tcPr>
            <w:tcW w:w="1096" w:type="dxa"/>
            <w:tcBorders>
              <w:top w:val="single" w:sz="4" w:space="0" w:color="000000"/>
              <w:left w:val="single" w:sz="4" w:space="0" w:color="000000"/>
              <w:bottom w:val="single" w:sz="4" w:space="0" w:color="000000"/>
              <w:right w:val="single" w:sz="4" w:space="0" w:color="000000"/>
            </w:tcBorders>
            <w:vAlign w:val="center"/>
          </w:tcPr>
          <w:p w:rsidR="000B30FD" w:rsidRDefault="000B30FD">
            <w:pPr>
              <w:jc w:val="center"/>
              <w:rPr>
                <w:rFonts w:ascii="仿宋" w:eastAsia="仿宋" w:hAnsi="仿宋"/>
              </w:rPr>
            </w:pPr>
          </w:p>
        </w:tc>
        <w:tc>
          <w:tcPr>
            <w:tcW w:w="2343"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郭城</w:t>
            </w:r>
          </w:p>
        </w:tc>
        <w:tc>
          <w:tcPr>
            <w:tcW w:w="1299"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七</w:t>
            </w:r>
          </w:p>
        </w:tc>
      </w:tr>
      <w:tr w:rsidR="000B30FD">
        <w:trPr>
          <w:trHeight w:val="934"/>
        </w:trPr>
        <w:tc>
          <w:tcPr>
            <w:tcW w:w="3438"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 xml:space="preserve">数字艺术联合创作                                   Digital co creation of art projects </w:t>
            </w:r>
          </w:p>
        </w:tc>
        <w:tc>
          <w:tcPr>
            <w:tcW w:w="1397"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hint="eastAsia"/>
                <w:color w:val="000000"/>
                <w:sz w:val="18"/>
                <w:szCs w:val="18"/>
              </w:rPr>
              <w:t>8</w:t>
            </w:r>
          </w:p>
        </w:tc>
        <w:tc>
          <w:tcPr>
            <w:tcW w:w="1096" w:type="dxa"/>
            <w:tcBorders>
              <w:top w:val="single" w:sz="4" w:space="0" w:color="000000"/>
              <w:left w:val="single" w:sz="4" w:space="0" w:color="000000"/>
              <w:bottom w:val="single" w:sz="4" w:space="0" w:color="000000"/>
              <w:right w:val="single" w:sz="4" w:space="0" w:color="000000"/>
            </w:tcBorders>
            <w:vAlign w:val="center"/>
          </w:tcPr>
          <w:p w:rsidR="000B30FD" w:rsidRDefault="000B30FD">
            <w:pPr>
              <w:jc w:val="center"/>
              <w:rPr>
                <w:rFonts w:ascii="仿宋" w:eastAsia="仿宋" w:hAnsi="仿宋"/>
              </w:rPr>
            </w:pPr>
          </w:p>
        </w:tc>
        <w:tc>
          <w:tcPr>
            <w:tcW w:w="2343"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刘刚</w:t>
            </w:r>
          </w:p>
        </w:tc>
        <w:tc>
          <w:tcPr>
            <w:tcW w:w="1299"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七</w:t>
            </w:r>
          </w:p>
        </w:tc>
      </w:tr>
    </w:tbl>
    <w:p w:rsidR="000B30FD" w:rsidRDefault="000B30FD">
      <w:pPr>
        <w:sectPr w:rsidR="000B30FD">
          <w:pgSz w:w="11910" w:h="16840"/>
          <w:pgMar w:top="1320" w:right="900" w:bottom="845" w:left="1200" w:header="720" w:footer="720" w:gutter="0"/>
          <w:cols w:space="720" w:equalWidth="0">
            <w:col w:w="9810"/>
          </w:cols>
        </w:sectPr>
      </w:pPr>
    </w:p>
    <w:p w:rsidR="000B30FD" w:rsidRDefault="00F900C5">
      <w:pPr>
        <w:pStyle w:val="a3"/>
        <w:kinsoku w:val="0"/>
        <w:overflowPunct w:val="0"/>
        <w:spacing w:line="431" w:lineRule="exact"/>
        <w:ind w:left="3094"/>
      </w:pPr>
      <w:r>
        <w:lastRenderedPageBreak/>
        <w:t>5.</w:t>
      </w:r>
      <w:r>
        <w:rPr>
          <w:rFonts w:hint="eastAsia"/>
        </w:rPr>
        <w:t>专业主要带头人简介</w:t>
      </w:r>
    </w:p>
    <w:p w:rsidR="000B30FD" w:rsidRDefault="000B30FD">
      <w:pPr>
        <w:pStyle w:val="a3"/>
        <w:kinsoku w:val="0"/>
        <w:overflowPunct w:val="0"/>
        <w:spacing w:before="7"/>
        <w:ind w:left="0"/>
        <w:rPr>
          <w:sz w:val="20"/>
          <w:szCs w:val="20"/>
        </w:rPr>
      </w:pPr>
    </w:p>
    <w:tbl>
      <w:tblPr>
        <w:tblW w:w="0" w:type="auto"/>
        <w:tblInd w:w="111" w:type="dxa"/>
        <w:tblLayout w:type="fixed"/>
        <w:tblCellMar>
          <w:left w:w="0" w:type="dxa"/>
          <w:right w:w="0" w:type="dxa"/>
        </w:tblCellMar>
        <w:tblLook w:val="04A0" w:firstRow="1" w:lastRow="0" w:firstColumn="1" w:lastColumn="0" w:noHBand="0" w:noVBand="1"/>
      </w:tblPr>
      <w:tblGrid>
        <w:gridCol w:w="960"/>
        <w:gridCol w:w="1438"/>
        <w:gridCol w:w="255"/>
        <w:gridCol w:w="991"/>
        <w:gridCol w:w="878"/>
        <w:gridCol w:w="901"/>
        <w:gridCol w:w="816"/>
        <w:gridCol w:w="1310"/>
        <w:gridCol w:w="1033"/>
        <w:gridCol w:w="991"/>
      </w:tblGrid>
      <w:tr w:rsidR="000B30FD">
        <w:trPr>
          <w:trHeight w:hRule="exact" w:val="1116"/>
        </w:trPr>
        <w:tc>
          <w:tcPr>
            <w:tcW w:w="960" w:type="dxa"/>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姓名</w:t>
            </w:r>
          </w:p>
        </w:tc>
        <w:tc>
          <w:tcPr>
            <w:tcW w:w="1438"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刘刚</w:t>
            </w:r>
          </w:p>
        </w:tc>
        <w:tc>
          <w:tcPr>
            <w:tcW w:w="1246" w:type="dxa"/>
            <w:gridSpan w:val="2"/>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性别</w:t>
            </w:r>
          </w:p>
        </w:tc>
        <w:tc>
          <w:tcPr>
            <w:tcW w:w="878"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男</w:t>
            </w:r>
          </w:p>
        </w:tc>
        <w:tc>
          <w:tcPr>
            <w:tcW w:w="1717" w:type="dxa"/>
            <w:gridSpan w:val="2"/>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专业技术职务</w:t>
            </w:r>
          </w:p>
        </w:tc>
        <w:tc>
          <w:tcPr>
            <w:tcW w:w="1310"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副教授</w:t>
            </w:r>
          </w:p>
        </w:tc>
        <w:tc>
          <w:tcPr>
            <w:tcW w:w="1033" w:type="dxa"/>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行政职务</w:t>
            </w:r>
          </w:p>
        </w:tc>
        <w:tc>
          <w:tcPr>
            <w:tcW w:w="991"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教研室</w:t>
            </w:r>
          </w:p>
          <w:p w:rsidR="000B30FD" w:rsidRDefault="00F900C5">
            <w:pPr>
              <w:jc w:val="center"/>
              <w:rPr>
                <w:rFonts w:ascii="仿宋" w:eastAsia="仿宋" w:hAnsi="仿宋"/>
              </w:rPr>
            </w:pPr>
            <w:r>
              <w:rPr>
                <w:rFonts w:ascii="仿宋" w:eastAsia="仿宋" w:hAnsi="仿宋" w:hint="eastAsia"/>
              </w:rPr>
              <w:t>主任</w:t>
            </w:r>
          </w:p>
        </w:tc>
      </w:tr>
      <w:tr w:rsidR="000B30FD">
        <w:trPr>
          <w:trHeight w:hRule="exact" w:val="1114"/>
        </w:trPr>
        <w:tc>
          <w:tcPr>
            <w:tcW w:w="960" w:type="dxa"/>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拟承担</w:t>
            </w:r>
            <w:r>
              <w:rPr>
                <w:rFonts w:ascii="仿宋" w:eastAsia="仿宋" w:hAnsi="仿宋" w:cs="宋体"/>
              </w:rPr>
              <w:t xml:space="preserve"> </w:t>
            </w:r>
            <w:r>
              <w:rPr>
                <w:rFonts w:ascii="仿宋" w:eastAsia="仿宋" w:hAnsi="仿宋" w:cs="宋体" w:hint="eastAsia"/>
              </w:rPr>
              <w:t>课程</w:t>
            </w:r>
          </w:p>
        </w:tc>
        <w:tc>
          <w:tcPr>
            <w:tcW w:w="3562" w:type="dxa"/>
            <w:gridSpan w:val="4"/>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数字剪辑、数字合成、数字特效</w:t>
            </w:r>
          </w:p>
          <w:p w:rsidR="000B30FD" w:rsidRDefault="00F900C5">
            <w:pPr>
              <w:jc w:val="center"/>
              <w:rPr>
                <w:rFonts w:ascii="仿宋" w:eastAsia="仿宋" w:hAnsi="仿宋"/>
              </w:rPr>
            </w:pPr>
            <w:r>
              <w:rPr>
                <w:rFonts w:ascii="仿宋" w:eastAsia="仿宋" w:hAnsi="仿宋" w:hint="eastAsia"/>
              </w:rPr>
              <w:t>数字艺术联合创作</w:t>
            </w:r>
          </w:p>
        </w:tc>
        <w:tc>
          <w:tcPr>
            <w:tcW w:w="1717" w:type="dxa"/>
            <w:gridSpan w:val="2"/>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现在所在单位</w:t>
            </w:r>
          </w:p>
        </w:tc>
        <w:tc>
          <w:tcPr>
            <w:tcW w:w="3334" w:type="dxa"/>
            <w:gridSpan w:val="3"/>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东南大学成贤学院</w:t>
            </w:r>
          </w:p>
        </w:tc>
      </w:tr>
      <w:tr w:rsidR="000B30FD">
        <w:trPr>
          <w:trHeight w:hRule="exact" w:val="1117"/>
        </w:trPr>
        <w:tc>
          <w:tcPr>
            <w:tcW w:w="2653" w:type="dxa"/>
            <w:gridSpan w:val="3"/>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cs="宋体"/>
                <w:spacing w:val="-17"/>
              </w:rPr>
            </w:pPr>
            <w:r>
              <w:rPr>
                <w:rFonts w:ascii="仿宋" w:eastAsia="仿宋" w:hAnsi="仿宋" w:cs="宋体" w:hint="eastAsia"/>
                <w:spacing w:val="-17"/>
              </w:rPr>
              <w:t>最后学历毕业时间、</w:t>
            </w:r>
          </w:p>
          <w:p w:rsidR="000B30FD" w:rsidRDefault="00F900C5">
            <w:pPr>
              <w:pStyle w:val="TableParagraph"/>
              <w:kinsoku w:val="0"/>
              <w:overflowPunct w:val="0"/>
              <w:jc w:val="center"/>
              <w:rPr>
                <w:rFonts w:ascii="仿宋" w:eastAsia="仿宋" w:hAnsi="仿宋"/>
              </w:rPr>
            </w:pPr>
            <w:r>
              <w:rPr>
                <w:rFonts w:ascii="仿宋" w:eastAsia="仿宋" w:hAnsi="仿宋" w:cs="宋体"/>
                <w:spacing w:val="-118"/>
              </w:rPr>
              <w:t xml:space="preserve"> </w:t>
            </w:r>
            <w:r>
              <w:rPr>
                <w:rFonts w:ascii="仿宋" w:eastAsia="仿宋" w:hAnsi="仿宋" w:cs="宋体" w:hint="eastAsia"/>
                <w:spacing w:val="-17"/>
              </w:rPr>
              <w:t>学校、专业</w:t>
            </w:r>
          </w:p>
        </w:tc>
        <w:tc>
          <w:tcPr>
            <w:tcW w:w="6920" w:type="dxa"/>
            <w:gridSpan w:val="7"/>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南京艺术学院、艺术设计</w:t>
            </w:r>
          </w:p>
        </w:tc>
      </w:tr>
      <w:tr w:rsidR="000B30FD">
        <w:trPr>
          <w:trHeight w:hRule="exact" w:val="1116"/>
        </w:trPr>
        <w:tc>
          <w:tcPr>
            <w:tcW w:w="2653" w:type="dxa"/>
            <w:gridSpan w:val="3"/>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主要研究方向</w:t>
            </w:r>
          </w:p>
        </w:tc>
        <w:tc>
          <w:tcPr>
            <w:tcW w:w="6920" w:type="dxa"/>
            <w:gridSpan w:val="7"/>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新媒体动画艺术与技术、影像融合设计</w:t>
            </w:r>
          </w:p>
        </w:tc>
      </w:tr>
      <w:tr w:rsidR="000B30FD">
        <w:trPr>
          <w:trHeight w:hRule="exact" w:val="9053"/>
        </w:trPr>
        <w:tc>
          <w:tcPr>
            <w:tcW w:w="2653" w:type="dxa"/>
            <w:gridSpan w:val="3"/>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cs="宋体"/>
              </w:rPr>
            </w:pPr>
            <w:r>
              <w:rPr>
                <w:rFonts w:ascii="仿宋" w:eastAsia="仿宋" w:hAnsi="仿宋" w:cs="宋体" w:hint="eastAsia"/>
              </w:rPr>
              <w:t>从事教育教学改革研究</w:t>
            </w:r>
          </w:p>
          <w:p w:rsidR="000B30FD" w:rsidRDefault="00F900C5">
            <w:pPr>
              <w:pStyle w:val="TableParagraph"/>
              <w:kinsoku w:val="0"/>
              <w:overflowPunct w:val="0"/>
              <w:jc w:val="center"/>
              <w:rPr>
                <w:rFonts w:ascii="仿宋" w:eastAsia="仿宋" w:hAnsi="仿宋"/>
              </w:rPr>
            </w:pPr>
            <w:r>
              <w:rPr>
                <w:rFonts w:ascii="仿宋" w:eastAsia="仿宋" w:hAnsi="仿宋" w:cs="宋体" w:hint="eastAsia"/>
              </w:rPr>
              <w:t>及获奖情况（含教改项</w:t>
            </w:r>
            <w:r>
              <w:rPr>
                <w:rFonts w:ascii="仿宋" w:eastAsia="仿宋" w:hAnsi="仿宋" w:cs="宋体"/>
              </w:rPr>
              <w:t xml:space="preserve"> </w:t>
            </w:r>
            <w:r>
              <w:rPr>
                <w:rFonts w:ascii="仿宋" w:eastAsia="仿宋" w:hAnsi="仿宋" w:cs="宋体" w:hint="eastAsia"/>
              </w:rPr>
              <w:t>目、研究论文、慕课、</w:t>
            </w:r>
            <w:r>
              <w:rPr>
                <w:rFonts w:ascii="仿宋" w:eastAsia="仿宋" w:hAnsi="仿宋" w:cs="宋体"/>
              </w:rPr>
              <w:t xml:space="preserve"> </w:t>
            </w:r>
            <w:r>
              <w:rPr>
                <w:rFonts w:ascii="仿宋" w:eastAsia="仿宋" w:hAnsi="仿宋" w:cs="宋体" w:hint="eastAsia"/>
              </w:rPr>
              <w:t>教材等）</w:t>
            </w:r>
          </w:p>
        </w:tc>
        <w:tc>
          <w:tcPr>
            <w:tcW w:w="6920" w:type="dxa"/>
            <w:gridSpan w:val="7"/>
            <w:tcBorders>
              <w:top w:val="single" w:sz="4" w:space="0" w:color="000000"/>
              <w:left w:val="single" w:sz="4" w:space="0" w:color="000000"/>
              <w:bottom w:val="single" w:sz="4" w:space="0" w:color="000000"/>
              <w:right w:val="single" w:sz="4" w:space="0" w:color="000000"/>
            </w:tcBorders>
            <w:vAlign w:val="center"/>
          </w:tcPr>
          <w:p w:rsidR="000B30FD" w:rsidRDefault="00F900C5">
            <w:pPr>
              <w:ind w:firstLineChars="200" w:firstLine="480"/>
              <w:rPr>
                <w:rFonts w:ascii="仿宋" w:eastAsia="仿宋" w:hAnsi="仿宋"/>
              </w:rPr>
            </w:pPr>
            <w:r>
              <w:rPr>
                <w:rFonts w:ascii="仿宋" w:eastAsia="仿宋" w:hAnsi="仿宋" w:hint="eastAsia"/>
              </w:rPr>
              <w:t>任现职以来，我以第一作者身份发表教科研论文13篇，其中教研论文7篇，科研论文6篇，《新媒体时代碎片化学习视频的设计分析》《戏仿与解构：迈克尔·哈内克电影中的现代性思考》发表于北大核心期刊。</w:t>
            </w:r>
          </w:p>
          <w:p w:rsidR="000B30FD" w:rsidRDefault="00F900C5">
            <w:pPr>
              <w:ind w:firstLineChars="200" w:firstLine="480"/>
              <w:rPr>
                <w:rFonts w:ascii="仿宋" w:eastAsia="仿宋" w:hAnsi="仿宋"/>
              </w:rPr>
            </w:pPr>
            <w:r>
              <w:rPr>
                <w:rFonts w:ascii="仿宋" w:eastAsia="仿宋" w:hAnsi="仿宋" w:hint="eastAsia"/>
              </w:rPr>
              <w:t>主编“十三五”精品课程规划教材1部，作为副主编出版教材三部。</w:t>
            </w:r>
          </w:p>
          <w:p w:rsidR="000B30FD" w:rsidRDefault="00F900C5">
            <w:pPr>
              <w:ind w:firstLineChars="200" w:firstLine="480"/>
              <w:rPr>
                <w:rFonts w:ascii="仿宋" w:eastAsia="仿宋" w:hAnsi="仿宋"/>
              </w:rPr>
            </w:pPr>
            <w:r>
              <w:rPr>
                <w:rFonts w:ascii="仿宋" w:eastAsia="仿宋" w:hAnsi="仿宋" w:hint="eastAsia"/>
              </w:rPr>
              <w:t>主持科研项目8项，教研项目5项，均已结题，其中3项为市厅级以上课题；主持市厅级以上在</w:t>
            </w:r>
            <w:proofErr w:type="gramStart"/>
            <w:r>
              <w:rPr>
                <w:rFonts w:ascii="仿宋" w:eastAsia="仿宋" w:hAnsi="仿宋" w:hint="eastAsia"/>
              </w:rPr>
              <w:t>研</w:t>
            </w:r>
            <w:proofErr w:type="gramEnd"/>
            <w:r>
              <w:rPr>
                <w:rFonts w:ascii="仿宋" w:eastAsia="仿宋" w:hAnsi="仿宋" w:hint="eastAsia"/>
              </w:rPr>
              <w:t>课题两项，主要参与市厅级以上课题4项。</w:t>
            </w:r>
          </w:p>
          <w:p w:rsidR="000B30FD" w:rsidRDefault="00F900C5">
            <w:pPr>
              <w:ind w:firstLineChars="200" w:firstLine="480"/>
              <w:rPr>
                <w:rFonts w:ascii="仿宋" w:eastAsia="仿宋" w:hAnsi="仿宋"/>
              </w:rPr>
            </w:pPr>
            <w:r>
              <w:rPr>
                <w:rFonts w:ascii="仿宋" w:eastAsia="仿宋" w:hAnsi="仿宋" w:hint="eastAsia"/>
              </w:rPr>
              <w:t>完成实用新型专利两项。2020年我带领教研室同事完成的《基于协同育人平台以项目、竞赛促进教学的模式研究与探索》荣获东南大学成贤学院教学成果奖三等奖。</w:t>
            </w:r>
          </w:p>
        </w:tc>
      </w:tr>
      <w:tr w:rsidR="000B30FD">
        <w:trPr>
          <w:trHeight w:hRule="exact" w:val="6814"/>
        </w:trPr>
        <w:tc>
          <w:tcPr>
            <w:tcW w:w="2653" w:type="dxa"/>
            <w:gridSpan w:val="3"/>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cs="宋体"/>
              </w:rPr>
            </w:pPr>
            <w:r>
              <w:rPr>
                <w:rFonts w:ascii="黑体" w:eastAsia="黑体" w:hint="eastAsia"/>
                <w:sz w:val="28"/>
                <w:szCs w:val="28"/>
              </w:rPr>
              <w:lastRenderedPageBreak/>
              <w:t xml:space="preserve"> </w:t>
            </w:r>
            <w:r>
              <w:rPr>
                <w:rFonts w:ascii="仿宋" w:eastAsia="仿宋" w:hAnsi="仿宋" w:cs="宋体" w:hint="eastAsia"/>
              </w:rPr>
              <w:t>从事科学研究</w:t>
            </w:r>
          </w:p>
          <w:p w:rsidR="000B30FD" w:rsidRDefault="00F900C5">
            <w:pPr>
              <w:pStyle w:val="TableParagraph"/>
              <w:kinsoku w:val="0"/>
              <w:overflowPunct w:val="0"/>
              <w:jc w:val="center"/>
              <w:rPr>
                <w:rFonts w:ascii="仿宋" w:eastAsia="仿宋" w:hAnsi="仿宋"/>
              </w:rPr>
            </w:pPr>
            <w:r>
              <w:rPr>
                <w:rFonts w:ascii="仿宋" w:eastAsia="仿宋" w:hAnsi="仿宋" w:cs="宋体" w:hint="eastAsia"/>
              </w:rPr>
              <w:t>及获奖情况</w:t>
            </w:r>
          </w:p>
        </w:tc>
        <w:tc>
          <w:tcPr>
            <w:tcW w:w="6920" w:type="dxa"/>
            <w:gridSpan w:val="7"/>
            <w:tcBorders>
              <w:top w:val="single" w:sz="4" w:space="0" w:color="000000"/>
              <w:left w:val="single" w:sz="4" w:space="0" w:color="000000"/>
              <w:bottom w:val="single" w:sz="4" w:space="0" w:color="000000"/>
              <w:right w:val="single" w:sz="4" w:space="0" w:color="000000"/>
            </w:tcBorders>
            <w:vAlign w:val="center"/>
          </w:tcPr>
          <w:p w:rsidR="000B30FD" w:rsidRDefault="00F900C5">
            <w:pPr>
              <w:ind w:firstLineChars="200" w:firstLine="480"/>
              <w:rPr>
                <w:rFonts w:ascii="仿宋" w:eastAsia="仿宋" w:hAnsi="仿宋"/>
              </w:rPr>
            </w:pPr>
            <w:r>
              <w:rPr>
                <w:rFonts w:ascii="仿宋" w:eastAsia="仿宋" w:hAnsi="仿宋" w:hint="eastAsia"/>
              </w:rPr>
              <w:t>2020年获评学院教学工作优秀奖“线上教学特别奖”。指导学生毕业设计两次获评</w:t>
            </w:r>
            <w:proofErr w:type="gramStart"/>
            <w:r>
              <w:rPr>
                <w:rFonts w:ascii="仿宋" w:eastAsia="仿宋" w:hAnsi="仿宋" w:hint="eastAsia"/>
              </w:rPr>
              <w:t>校优毕设</w:t>
            </w:r>
            <w:proofErr w:type="gramEnd"/>
            <w:r>
              <w:rPr>
                <w:rFonts w:ascii="仿宋" w:eastAsia="仿宋" w:hAnsi="仿宋" w:hint="eastAsia"/>
              </w:rPr>
              <w:t>，参与指导团队</w:t>
            </w:r>
            <w:proofErr w:type="gramStart"/>
            <w:r>
              <w:rPr>
                <w:rFonts w:ascii="仿宋" w:eastAsia="仿宋" w:hAnsi="仿宋" w:hint="eastAsia"/>
              </w:rPr>
              <w:t>毕设</w:t>
            </w:r>
            <w:proofErr w:type="gramEnd"/>
            <w:r>
              <w:rPr>
                <w:rFonts w:ascii="仿宋" w:eastAsia="仿宋" w:hAnsi="仿宋" w:hint="eastAsia"/>
              </w:rPr>
              <w:t>获评省优毕设。在各类教学竞赛中，我以第一完成人获得第二届全国高校数字创意教学技能大赛三等奖、江苏省</w:t>
            </w:r>
            <w:proofErr w:type="gramStart"/>
            <w:r>
              <w:rPr>
                <w:rFonts w:ascii="仿宋" w:eastAsia="仿宋" w:hAnsi="仿宋" w:hint="eastAsia"/>
              </w:rPr>
              <w:t>高等学校微课教学</w:t>
            </w:r>
            <w:proofErr w:type="gramEnd"/>
            <w:r>
              <w:rPr>
                <w:rFonts w:ascii="仿宋" w:eastAsia="仿宋" w:hAnsi="仿宋" w:hint="eastAsia"/>
              </w:rPr>
              <w:t>比赛三等奖、江苏省教师现代教育技术应用作品大赛教学方案三等奖、国青杯第四届艺术设计大赛/教学成果一等奖、学院青年教师授课竞赛二等奖、</w:t>
            </w:r>
            <w:proofErr w:type="gramStart"/>
            <w:r>
              <w:rPr>
                <w:rFonts w:ascii="仿宋" w:eastAsia="仿宋" w:hAnsi="仿宋" w:hint="eastAsia"/>
              </w:rPr>
              <w:t>学院微课教</w:t>
            </w:r>
            <w:proofErr w:type="gramEnd"/>
            <w:r>
              <w:rPr>
                <w:rFonts w:ascii="仿宋" w:eastAsia="仿宋" w:hAnsi="仿宋" w:hint="eastAsia"/>
              </w:rPr>
              <w:t>学竞赛二等奖等奖项；和同事一起获得第五届全国高等院校工程应用技术教师大赛三等奖、第六届全国高等院校工程应用技术教师大赛二等奖、东南大学成贤学院教学创新竞赛一等奖等奖项。2019年获评学院“五四优秀青年教师”和“先进工作者”。</w:t>
            </w:r>
          </w:p>
          <w:p w:rsidR="000B30FD" w:rsidRDefault="00F900C5">
            <w:pPr>
              <w:ind w:firstLineChars="200" w:firstLine="480"/>
              <w:rPr>
                <w:rFonts w:ascii="仿宋" w:eastAsia="仿宋" w:hAnsi="仿宋"/>
              </w:rPr>
            </w:pPr>
            <w:r>
              <w:rPr>
                <w:rFonts w:ascii="仿宋" w:eastAsia="仿宋" w:hAnsi="仿宋" w:hint="eastAsia"/>
              </w:rPr>
              <w:t>先后主持完成“并行扫描光学显微镜”、“中国近代建筑文化遗产保护与利用数字出版云平台建设”等7项横向课题的三维数字化制作与研究，到账经费11.3万；主持2018年第二批产学合作协同育人项目《基于高校工作室实践教学模式的创新动画IP形象孵化研究》，现已结题。积极参加行业学科竞赛，设计作品在全国第二届创新未来设计大赛、第三届全国气象科普作品观摩交流活动、江苏省科普公益作品大赛、江苏省</w:t>
            </w:r>
            <w:proofErr w:type="gramStart"/>
            <w:r>
              <w:rPr>
                <w:rFonts w:ascii="仿宋" w:eastAsia="仿宋" w:hAnsi="仿宋" w:hint="eastAsia"/>
              </w:rPr>
              <w:t>动漫数媒</w:t>
            </w:r>
            <w:proofErr w:type="gramEnd"/>
            <w:r>
              <w:rPr>
                <w:rFonts w:ascii="仿宋" w:eastAsia="仿宋" w:hAnsi="仿宋" w:hint="eastAsia"/>
              </w:rPr>
              <w:t>创意及制作技能大赛、江苏之</w:t>
            </w:r>
            <w:proofErr w:type="gramStart"/>
            <w:r>
              <w:rPr>
                <w:rFonts w:ascii="仿宋" w:eastAsia="仿宋" w:hAnsi="仿宋" w:hint="eastAsia"/>
              </w:rPr>
              <w:t>星艺</w:t>
            </w:r>
            <w:proofErr w:type="gramEnd"/>
            <w:r>
              <w:rPr>
                <w:rFonts w:ascii="仿宋" w:eastAsia="仿宋" w:hAnsi="仿宋" w:hint="eastAsia"/>
              </w:rPr>
              <w:t>术设计大赛、江苏省“众志成城.科学战疫”</w:t>
            </w:r>
            <w:proofErr w:type="gramStart"/>
            <w:r>
              <w:rPr>
                <w:rFonts w:ascii="仿宋" w:eastAsia="仿宋" w:hAnsi="仿宋" w:hint="eastAsia"/>
              </w:rPr>
              <w:t>影像公</w:t>
            </w:r>
            <w:proofErr w:type="gramEnd"/>
            <w:r>
              <w:rPr>
                <w:rFonts w:ascii="仿宋" w:eastAsia="仿宋" w:hAnsi="仿宋" w:hint="eastAsia"/>
              </w:rPr>
              <w:t>益活动大赛、国青杯第四届艺术设计大赛等竞赛中获一二三等奖及优秀作品奖数十项。</w:t>
            </w:r>
          </w:p>
          <w:p w:rsidR="000B30FD" w:rsidRDefault="000B30FD">
            <w:pPr>
              <w:ind w:firstLineChars="200" w:firstLine="480"/>
              <w:rPr>
                <w:rFonts w:ascii="仿宋" w:eastAsia="仿宋" w:hAnsi="仿宋"/>
              </w:rPr>
            </w:pPr>
          </w:p>
          <w:p w:rsidR="000B30FD" w:rsidRDefault="000B30FD">
            <w:pPr>
              <w:jc w:val="center"/>
              <w:rPr>
                <w:rFonts w:ascii="仿宋" w:eastAsia="仿宋" w:hAnsi="仿宋"/>
              </w:rPr>
            </w:pPr>
          </w:p>
        </w:tc>
      </w:tr>
      <w:tr w:rsidR="000B30FD">
        <w:trPr>
          <w:trHeight w:hRule="exact" w:val="1116"/>
        </w:trPr>
        <w:tc>
          <w:tcPr>
            <w:tcW w:w="2653" w:type="dxa"/>
            <w:gridSpan w:val="3"/>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cs="宋体"/>
              </w:rPr>
            </w:pPr>
            <w:r>
              <w:rPr>
                <w:rFonts w:ascii="仿宋" w:eastAsia="仿宋" w:hAnsi="仿宋" w:cs="宋体" w:hint="eastAsia"/>
              </w:rPr>
              <w:t>近三年获得教学</w:t>
            </w:r>
          </w:p>
          <w:p w:rsidR="000B30FD" w:rsidRDefault="00F900C5">
            <w:pPr>
              <w:pStyle w:val="TableParagraph"/>
              <w:kinsoku w:val="0"/>
              <w:overflowPunct w:val="0"/>
              <w:jc w:val="center"/>
              <w:rPr>
                <w:rFonts w:ascii="仿宋" w:eastAsia="仿宋" w:hAnsi="仿宋"/>
              </w:rPr>
            </w:pPr>
            <w:r>
              <w:rPr>
                <w:rFonts w:ascii="仿宋" w:eastAsia="仿宋" w:hAnsi="仿宋" w:cs="宋体" w:hint="eastAsia"/>
              </w:rPr>
              <w:t>研究经费（万元）</w:t>
            </w:r>
          </w:p>
        </w:tc>
        <w:tc>
          <w:tcPr>
            <w:tcW w:w="2770" w:type="dxa"/>
            <w:gridSpan w:val="3"/>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3万元</w:t>
            </w:r>
          </w:p>
        </w:tc>
        <w:tc>
          <w:tcPr>
            <w:tcW w:w="2126" w:type="dxa"/>
            <w:gridSpan w:val="2"/>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cs="宋体"/>
              </w:rPr>
            </w:pPr>
            <w:r>
              <w:rPr>
                <w:rFonts w:ascii="仿宋" w:eastAsia="仿宋" w:hAnsi="仿宋" w:cs="宋体" w:hint="eastAsia"/>
              </w:rPr>
              <w:t>近三年获得科学</w:t>
            </w:r>
          </w:p>
          <w:p w:rsidR="000B30FD" w:rsidRDefault="00F900C5">
            <w:pPr>
              <w:pStyle w:val="TableParagraph"/>
              <w:kinsoku w:val="0"/>
              <w:overflowPunct w:val="0"/>
              <w:jc w:val="center"/>
              <w:rPr>
                <w:rFonts w:ascii="仿宋" w:eastAsia="仿宋" w:hAnsi="仿宋"/>
              </w:rPr>
            </w:pPr>
            <w:r>
              <w:rPr>
                <w:rFonts w:ascii="仿宋" w:eastAsia="仿宋" w:hAnsi="仿宋" w:cs="宋体" w:hint="eastAsia"/>
              </w:rPr>
              <w:t>研究经费（万元）</w:t>
            </w:r>
          </w:p>
        </w:tc>
        <w:tc>
          <w:tcPr>
            <w:tcW w:w="2024" w:type="dxa"/>
            <w:gridSpan w:val="2"/>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lang w:eastAsia="zh-Hans"/>
              </w:rPr>
              <w:t>10</w:t>
            </w:r>
            <w:r>
              <w:rPr>
                <w:rFonts w:ascii="仿宋" w:eastAsia="仿宋" w:hAnsi="仿宋" w:hint="eastAsia"/>
                <w:lang w:eastAsia="zh-Hans"/>
              </w:rPr>
              <w:t>万元</w:t>
            </w:r>
          </w:p>
        </w:tc>
      </w:tr>
      <w:tr w:rsidR="000B30FD">
        <w:trPr>
          <w:trHeight w:hRule="exact" w:val="3574"/>
        </w:trPr>
        <w:tc>
          <w:tcPr>
            <w:tcW w:w="2653" w:type="dxa"/>
            <w:gridSpan w:val="3"/>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cs="宋体"/>
              </w:rPr>
            </w:pPr>
            <w:r>
              <w:rPr>
                <w:rFonts w:ascii="仿宋" w:eastAsia="仿宋" w:hAnsi="仿宋" w:cs="宋体" w:hint="eastAsia"/>
              </w:rPr>
              <w:t>近三年给本科生授课</w:t>
            </w:r>
          </w:p>
          <w:p w:rsidR="000B30FD" w:rsidRDefault="00F900C5">
            <w:pPr>
              <w:pStyle w:val="TableParagraph"/>
              <w:kinsoku w:val="0"/>
              <w:overflowPunct w:val="0"/>
              <w:jc w:val="center"/>
              <w:rPr>
                <w:rFonts w:ascii="仿宋" w:eastAsia="仿宋" w:hAnsi="仿宋"/>
              </w:rPr>
            </w:pPr>
            <w:r>
              <w:rPr>
                <w:rFonts w:ascii="仿宋" w:eastAsia="仿宋" w:hAnsi="仿宋" w:cs="宋体" w:hint="eastAsia"/>
              </w:rPr>
              <w:t>课程及学时数</w:t>
            </w:r>
          </w:p>
        </w:tc>
        <w:tc>
          <w:tcPr>
            <w:tcW w:w="2770" w:type="dxa"/>
            <w:gridSpan w:val="3"/>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P</w:t>
            </w:r>
            <w:r>
              <w:rPr>
                <w:rFonts w:ascii="仿宋" w:eastAsia="仿宋" w:hAnsi="仿宋"/>
              </w:rPr>
              <w:t>S</w:t>
            </w:r>
            <w:r>
              <w:rPr>
                <w:rFonts w:ascii="仿宋" w:eastAsia="仿宋" w:hAnsi="仿宋" w:hint="eastAsia"/>
              </w:rPr>
              <w:t xml:space="preserve">软件基础 </w:t>
            </w:r>
            <w:r>
              <w:rPr>
                <w:rFonts w:ascii="仿宋" w:eastAsia="仿宋" w:hAnsi="仿宋"/>
              </w:rPr>
              <w:t>32</w:t>
            </w:r>
            <w:r>
              <w:rPr>
                <w:rFonts w:ascii="仿宋" w:eastAsia="仿宋" w:hAnsi="仿宋" w:hint="eastAsia"/>
              </w:rPr>
              <w:t>学时</w:t>
            </w:r>
          </w:p>
          <w:p w:rsidR="000B30FD" w:rsidRDefault="00F900C5">
            <w:pPr>
              <w:jc w:val="center"/>
              <w:rPr>
                <w:rFonts w:ascii="仿宋" w:eastAsia="仿宋" w:hAnsi="仿宋"/>
              </w:rPr>
            </w:pPr>
            <w:r>
              <w:rPr>
                <w:rFonts w:ascii="仿宋" w:eastAsia="仿宋" w:hAnsi="仿宋" w:hint="eastAsia"/>
              </w:rPr>
              <w:t xml:space="preserve">动画造型设计 </w:t>
            </w:r>
            <w:r>
              <w:rPr>
                <w:rFonts w:ascii="仿宋" w:eastAsia="仿宋" w:hAnsi="仿宋"/>
              </w:rPr>
              <w:t>32</w:t>
            </w:r>
            <w:r>
              <w:rPr>
                <w:rFonts w:ascii="仿宋" w:eastAsia="仿宋" w:hAnsi="仿宋" w:hint="eastAsia"/>
              </w:rPr>
              <w:t>学时</w:t>
            </w:r>
          </w:p>
          <w:p w:rsidR="000B30FD" w:rsidRDefault="00F900C5">
            <w:pPr>
              <w:jc w:val="center"/>
              <w:rPr>
                <w:rFonts w:ascii="仿宋" w:eastAsia="仿宋" w:hAnsi="仿宋"/>
              </w:rPr>
            </w:pPr>
            <w:r>
              <w:rPr>
                <w:rFonts w:ascii="仿宋" w:eastAsia="仿宋" w:hAnsi="仿宋" w:hint="eastAsia"/>
              </w:rPr>
              <w:t xml:space="preserve">动画短片创作 </w:t>
            </w:r>
            <w:r>
              <w:rPr>
                <w:rFonts w:ascii="仿宋" w:eastAsia="仿宋" w:hAnsi="仿宋"/>
              </w:rPr>
              <w:t>64</w:t>
            </w:r>
            <w:r>
              <w:rPr>
                <w:rFonts w:ascii="仿宋" w:eastAsia="仿宋" w:hAnsi="仿宋" w:hint="eastAsia"/>
              </w:rPr>
              <w:t>学时</w:t>
            </w:r>
          </w:p>
          <w:p w:rsidR="000B30FD" w:rsidRDefault="00F900C5">
            <w:pPr>
              <w:jc w:val="center"/>
              <w:rPr>
                <w:rFonts w:ascii="仿宋" w:eastAsia="仿宋" w:hAnsi="仿宋"/>
              </w:rPr>
            </w:pPr>
            <w:r>
              <w:rPr>
                <w:rFonts w:ascii="仿宋" w:eastAsia="仿宋" w:hAnsi="仿宋" w:hint="eastAsia"/>
              </w:rPr>
              <w:t xml:space="preserve">速写 </w:t>
            </w:r>
            <w:r>
              <w:rPr>
                <w:rFonts w:ascii="仿宋" w:eastAsia="仿宋" w:hAnsi="仿宋"/>
              </w:rPr>
              <w:t>32</w:t>
            </w:r>
            <w:r>
              <w:rPr>
                <w:rFonts w:ascii="仿宋" w:eastAsia="仿宋" w:hAnsi="仿宋" w:hint="eastAsia"/>
              </w:rPr>
              <w:t>学时</w:t>
            </w:r>
          </w:p>
          <w:p w:rsidR="000B30FD" w:rsidRDefault="00F900C5">
            <w:pPr>
              <w:jc w:val="center"/>
              <w:rPr>
                <w:rFonts w:ascii="仿宋" w:eastAsia="仿宋" w:hAnsi="仿宋"/>
              </w:rPr>
            </w:pPr>
            <w:proofErr w:type="spellStart"/>
            <w:r>
              <w:rPr>
                <w:rFonts w:ascii="仿宋" w:eastAsia="仿宋" w:hAnsi="仿宋" w:hint="eastAsia"/>
              </w:rPr>
              <w:t>ZB</w:t>
            </w:r>
            <w:r>
              <w:rPr>
                <w:rFonts w:ascii="仿宋" w:eastAsia="仿宋" w:hAnsi="仿宋"/>
              </w:rPr>
              <w:t>rush</w:t>
            </w:r>
            <w:proofErr w:type="spellEnd"/>
            <w:r>
              <w:rPr>
                <w:rFonts w:ascii="仿宋" w:eastAsia="仿宋" w:hAnsi="仿宋" w:hint="eastAsia"/>
              </w:rPr>
              <w:t xml:space="preserve">软件制作 </w:t>
            </w:r>
            <w:r>
              <w:rPr>
                <w:rFonts w:ascii="仿宋" w:eastAsia="仿宋" w:hAnsi="仿宋"/>
              </w:rPr>
              <w:t>32</w:t>
            </w:r>
            <w:r>
              <w:rPr>
                <w:rFonts w:ascii="仿宋" w:eastAsia="仿宋" w:hAnsi="仿宋" w:hint="eastAsia"/>
              </w:rPr>
              <w:t>学时</w:t>
            </w:r>
          </w:p>
          <w:p w:rsidR="000B30FD" w:rsidRDefault="00F900C5">
            <w:pPr>
              <w:jc w:val="center"/>
              <w:rPr>
                <w:rFonts w:ascii="仿宋" w:eastAsia="仿宋" w:hAnsi="仿宋"/>
              </w:rPr>
            </w:pPr>
            <w:r>
              <w:rPr>
                <w:rFonts w:ascii="仿宋" w:eastAsia="仿宋" w:hAnsi="仿宋" w:hint="eastAsia"/>
              </w:rPr>
              <w:t xml:space="preserve">动画动态设计 </w:t>
            </w:r>
            <w:r>
              <w:rPr>
                <w:rFonts w:ascii="仿宋" w:eastAsia="仿宋" w:hAnsi="仿宋"/>
              </w:rPr>
              <w:t>32</w:t>
            </w:r>
            <w:r>
              <w:rPr>
                <w:rFonts w:ascii="仿宋" w:eastAsia="仿宋" w:hAnsi="仿宋" w:hint="eastAsia"/>
              </w:rPr>
              <w:t>学时</w:t>
            </w:r>
          </w:p>
          <w:p w:rsidR="000B30FD" w:rsidRDefault="00F900C5">
            <w:pPr>
              <w:jc w:val="center"/>
              <w:rPr>
                <w:rFonts w:ascii="仿宋" w:eastAsia="仿宋" w:hAnsi="仿宋"/>
              </w:rPr>
            </w:pPr>
            <w:r>
              <w:rPr>
                <w:rFonts w:ascii="仿宋" w:eastAsia="仿宋" w:hAnsi="仿宋" w:hint="eastAsia"/>
              </w:rPr>
              <w:t xml:space="preserve">图形创意 </w:t>
            </w:r>
            <w:r>
              <w:rPr>
                <w:rFonts w:ascii="仿宋" w:eastAsia="仿宋" w:hAnsi="仿宋"/>
              </w:rPr>
              <w:t>64</w:t>
            </w:r>
            <w:r>
              <w:rPr>
                <w:rFonts w:ascii="仿宋" w:eastAsia="仿宋" w:hAnsi="仿宋" w:hint="eastAsia"/>
              </w:rPr>
              <w:t>学时</w:t>
            </w:r>
          </w:p>
          <w:p w:rsidR="000B30FD" w:rsidRDefault="00F900C5">
            <w:pPr>
              <w:jc w:val="center"/>
              <w:rPr>
                <w:rFonts w:ascii="仿宋" w:eastAsia="仿宋" w:hAnsi="仿宋"/>
              </w:rPr>
            </w:pPr>
            <w:r>
              <w:rPr>
                <w:rFonts w:ascii="仿宋" w:eastAsia="仿宋" w:hAnsi="仿宋" w:hint="eastAsia"/>
              </w:rPr>
              <w:t xml:space="preserve">后期特效三 </w:t>
            </w:r>
            <w:r>
              <w:rPr>
                <w:rFonts w:ascii="仿宋" w:eastAsia="仿宋" w:hAnsi="仿宋"/>
              </w:rPr>
              <w:t>64</w:t>
            </w:r>
            <w:r>
              <w:rPr>
                <w:rFonts w:ascii="仿宋" w:eastAsia="仿宋" w:hAnsi="仿宋" w:hint="eastAsia"/>
              </w:rPr>
              <w:t>学时</w:t>
            </w:r>
          </w:p>
          <w:p w:rsidR="000B30FD" w:rsidRDefault="00F900C5">
            <w:pPr>
              <w:jc w:val="center"/>
              <w:rPr>
                <w:rFonts w:ascii="仿宋" w:eastAsia="仿宋" w:hAnsi="仿宋"/>
              </w:rPr>
            </w:pPr>
            <w:r>
              <w:rPr>
                <w:rFonts w:ascii="仿宋" w:eastAsia="仿宋" w:hAnsi="仿宋" w:hint="eastAsia"/>
              </w:rPr>
              <w:t>V</w:t>
            </w:r>
            <w:r>
              <w:rPr>
                <w:rFonts w:ascii="仿宋" w:eastAsia="仿宋" w:hAnsi="仿宋"/>
              </w:rPr>
              <w:t>UE</w:t>
            </w:r>
            <w:r>
              <w:rPr>
                <w:rFonts w:ascii="仿宋" w:eastAsia="仿宋" w:hAnsi="仿宋" w:hint="eastAsia"/>
              </w:rPr>
              <w:t xml:space="preserve">软件制作 </w:t>
            </w:r>
            <w:r>
              <w:rPr>
                <w:rFonts w:ascii="仿宋" w:eastAsia="仿宋" w:hAnsi="仿宋"/>
              </w:rPr>
              <w:t>32</w:t>
            </w:r>
            <w:r>
              <w:rPr>
                <w:rFonts w:ascii="仿宋" w:eastAsia="仿宋" w:hAnsi="仿宋" w:hint="eastAsia"/>
              </w:rPr>
              <w:t>学时</w:t>
            </w:r>
          </w:p>
          <w:p w:rsidR="000B30FD" w:rsidRDefault="00F900C5">
            <w:pPr>
              <w:jc w:val="center"/>
              <w:rPr>
                <w:rFonts w:ascii="仿宋" w:eastAsia="仿宋" w:hAnsi="仿宋"/>
              </w:rPr>
            </w:pPr>
            <w:r>
              <w:rPr>
                <w:rFonts w:ascii="仿宋" w:eastAsia="仿宋" w:hAnsi="仿宋" w:hint="eastAsia"/>
              </w:rPr>
              <w:t xml:space="preserve">立体构成 </w:t>
            </w:r>
            <w:r>
              <w:rPr>
                <w:rFonts w:ascii="仿宋" w:eastAsia="仿宋" w:hAnsi="仿宋"/>
              </w:rPr>
              <w:t>48</w:t>
            </w:r>
            <w:r>
              <w:rPr>
                <w:rFonts w:ascii="仿宋" w:eastAsia="仿宋" w:hAnsi="仿宋" w:hint="eastAsia"/>
              </w:rPr>
              <w:t>学时</w:t>
            </w:r>
          </w:p>
          <w:p w:rsidR="000B30FD" w:rsidRDefault="00F900C5">
            <w:pPr>
              <w:jc w:val="center"/>
              <w:rPr>
                <w:rFonts w:ascii="仿宋" w:eastAsia="仿宋" w:hAnsi="仿宋"/>
              </w:rPr>
            </w:pPr>
            <w:r>
              <w:rPr>
                <w:rFonts w:ascii="仿宋" w:eastAsia="仿宋" w:hAnsi="仿宋" w:hint="eastAsia"/>
              </w:rPr>
              <w:t xml:space="preserve">平面系统设计 </w:t>
            </w:r>
            <w:r>
              <w:rPr>
                <w:rFonts w:ascii="仿宋" w:eastAsia="仿宋" w:hAnsi="仿宋"/>
              </w:rPr>
              <w:t>96</w:t>
            </w:r>
            <w:r>
              <w:rPr>
                <w:rFonts w:ascii="仿宋" w:eastAsia="仿宋" w:hAnsi="仿宋" w:hint="eastAsia"/>
              </w:rPr>
              <w:t>学时</w:t>
            </w:r>
          </w:p>
        </w:tc>
        <w:tc>
          <w:tcPr>
            <w:tcW w:w="2126" w:type="dxa"/>
            <w:gridSpan w:val="2"/>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cs="宋体"/>
              </w:rPr>
            </w:pPr>
            <w:r>
              <w:rPr>
                <w:rFonts w:ascii="仿宋" w:eastAsia="仿宋" w:hAnsi="仿宋" w:cs="宋体" w:hint="eastAsia"/>
              </w:rPr>
              <w:t>近三年指导本科</w:t>
            </w:r>
          </w:p>
          <w:p w:rsidR="000B30FD" w:rsidRDefault="00F900C5">
            <w:pPr>
              <w:pStyle w:val="TableParagraph"/>
              <w:kinsoku w:val="0"/>
              <w:overflowPunct w:val="0"/>
              <w:jc w:val="center"/>
              <w:rPr>
                <w:rFonts w:ascii="仿宋" w:eastAsia="仿宋" w:hAnsi="仿宋"/>
              </w:rPr>
            </w:pPr>
            <w:r>
              <w:rPr>
                <w:rFonts w:ascii="仿宋" w:eastAsia="仿宋" w:hAnsi="仿宋" w:cs="宋体" w:hint="eastAsia"/>
              </w:rPr>
              <w:t>毕业设计（人次）</w:t>
            </w:r>
          </w:p>
        </w:tc>
        <w:tc>
          <w:tcPr>
            <w:tcW w:w="2024" w:type="dxa"/>
            <w:gridSpan w:val="2"/>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rPr>
              <w:t>21</w:t>
            </w:r>
            <w:r>
              <w:rPr>
                <w:rFonts w:ascii="仿宋" w:eastAsia="仿宋" w:hAnsi="仿宋" w:hint="eastAsia"/>
                <w:lang w:eastAsia="zh-Hans"/>
              </w:rPr>
              <w:t>人次</w:t>
            </w:r>
          </w:p>
        </w:tc>
      </w:tr>
    </w:tbl>
    <w:p w:rsidR="000B30FD" w:rsidRDefault="00F900C5">
      <w:pPr>
        <w:widowControl/>
        <w:autoSpaceDE/>
        <w:autoSpaceDN/>
        <w:adjustRightInd/>
        <w:rPr>
          <w:rFonts w:ascii="宋体" w:eastAsia="宋体" w:cs="宋体"/>
        </w:rPr>
      </w:pPr>
      <w:r>
        <w:rPr>
          <w:rFonts w:ascii="宋体" w:eastAsia="宋体" w:cs="宋体"/>
        </w:rPr>
        <w:br w:type="page"/>
      </w:r>
    </w:p>
    <w:tbl>
      <w:tblPr>
        <w:tblW w:w="0" w:type="auto"/>
        <w:tblInd w:w="111" w:type="dxa"/>
        <w:tblLayout w:type="fixed"/>
        <w:tblCellMar>
          <w:left w:w="0" w:type="dxa"/>
          <w:right w:w="0" w:type="dxa"/>
        </w:tblCellMar>
        <w:tblLook w:val="04A0" w:firstRow="1" w:lastRow="0" w:firstColumn="1" w:lastColumn="0" w:noHBand="0" w:noVBand="1"/>
      </w:tblPr>
      <w:tblGrid>
        <w:gridCol w:w="960"/>
        <w:gridCol w:w="1438"/>
        <w:gridCol w:w="255"/>
        <w:gridCol w:w="991"/>
        <w:gridCol w:w="878"/>
        <w:gridCol w:w="759"/>
        <w:gridCol w:w="958"/>
        <w:gridCol w:w="1168"/>
        <w:gridCol w:w="1175"/>
        <w:gridCol w:w="991"/>
      </w:tblGrid>
      <w:tr w:rsidR="000B30FD">
        <w:trPr>
          <w:trHeight w:hRule="exact" w:val="1116"/>
        </w:trPr>
        <w:tc>
          <w:tcPr>
            <w:tcW w:w="960" w:type="dxa"/>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lastRenderedPageBreak/>
              <w:t>姓名</w:t>
            </w:r>
          </w:p>
        </w:tc>
        <w:tc>
          <w:tcPr>
            <w:tcW w:w="1438"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张庆</w:t>
            </w:r>
          </w:p>
        </w:tc>
        <w:tc>
          <w:tcPr>
            <w:tcW w:w="1246" w:type="dxa"/>
            <w:gridSpan w:val="2"/>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性别</w:t>
            </w:r>
          </w:p>
        </w:tc>
        <w:tc>
          <w:tcPr>
            <w:tcW w:w="878"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男</w:t>
            </w:r>
          </w:p>
        </w:tc>
        <w:tc>
          <w:tcPr>
            <w:tcW w:w="1717" w:type="dxa"/>
            <w:gridSpan w:val="2"/>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专业技术职务</w:t>
            </w:r>
          </w:p>
        </w:tc>
        <w:tc>
          <w:tcPr>
            <w:tcW w:w="1168"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专职教师</w:t>
            </w:r>
          </w:p>
        </w:tc>
        <w:tc>
          <w:tcPr>
            <w:tcW w:w="1175" w:type="dxa"/>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行政职务</w:t>
            </w:r>
          </w:p>
        </w:tc>
        <w:tc>
          <w:tcPr>
            <w:tcW w:w="991"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无</w:t>
            </w:r>
          </w:p>
        </w:tc>
      </w:tr>
      <w:tr w:rsidR="000B30FD">
        <w:trPr>
          <w:trHeight w:hRule="exact" w:val="1114"/>
        </w:trPr>
        <w:tc>
          <w:tcPr>
            <w:tcW w:w="960" w:type="dxa"/>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拟承担</w:t>
            </w:r>
            <w:r>
              <w:rPr>
                <w:rFonts w:ascii="仿宋" w:eastAsia="仿宋" w:hAnsi="仿宋" w:cs="宋体"/>
              </w:rPr>
              <w:t xml:space="preserve"> </w:t>
            </w:r>
            <w:r>
              <w:rPr>
                <w:rFonts w:ascii="仿宋" w:eastAsia="仿宋" w:hAnsi="仿宋" w:cs="宋体" w:hint="eastAsia"/>
              </w:rPr>
              <w:t>课程</w:t>
            </w:r>
          </w:p>
        </w:tc>
        <w:tc>
          <w:tcPr>
            <w:tcW w:w="3562" w:type="dxa"/>
            <w:gridSpan w:val="4"/>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sz w:val="21"/>
                <w:szCs w:val="21"/>
              </w:rPr>
            </w:pPr>
            <w:r>
              <w:rPr>
                <w:rFonts w:ascii="仿宋" w:eastAsia="仿宋" w:hAnsi="仿宋" w:hint="eastAsia"/>
                <w:sz w:val="21"/>
                <w:szCs w:val="21"/>
              </w:rPr>
              <w:t>分镜头脚本创作、动画运动规律</w:t>
            </w:r>
          </w:p>
          <w:p w:rsidR="000B30FD" w:rsidRDefault="00F900C5">
            <w:pPr>
              <w:jc w:val="center"/>
              <w:rPr>
                <w:rFonts w:ascii="仿宋" w:eastAsia="仿宋" w:hAnsi="仿宋"/>
              </w:rPr>
            </w:pPr>
            <w:r>
              <w:rPr>
                <w:rFonts w:ascii="仿宋" w:eastAsia="仿宋" w:hAnsi="仿宋" w:hint="eastAsia"/>
                <w:sz w:val="21"/>
                <w:szCs w:val="21"/>
              </w:rPr>
              <w:t>概念美术设计</w:t>
            </w:r>
          </w:p>
        </w:tc>
        <w:tc>
          <w:tcPr>
            <w:tcW w:w="1717" w:type="dxa"/>
            <w:gridSpan w:val="2"/>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现在所在单位</w:t>
            </w:r>
          </w:p>
        </w:tc>
        <w:tc>
          <w:tcPr>
            <w:tcW w:w="3334" w:type="dxa"/>
            <w:gridSpan w:val="3"/>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东南大学成贤学院</w:t>
            </w:r>
          </w:p>
        </w:tc>
      </w:tr>
      <w:tr w:rsidR="000B30FD">
        <w:trPr>
          <w:trHeight w:hRule="exact" w:val="777"/>
        </w:trPr>
        <w:tc>
          <w:tcPr>
            <w:tcW w:w="2653" w:type="dxa"/>
            <w:gridSpan w:val="3"/>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cs="宋体"/>
                <w:spacing w:val="-17"/>
              </w:rPr>
            </w:pPr>
            <w:r>
              <w:rPr>
                <w:rFonts w:ascii="仿宋" w:eastAsia="仿宋" w:hAnsi="仿宋" w:cs="宋体" w:hint="eastAsia"/>
                <w:spacing w:val="-17"/>
              </w:rPr>
              <w:t>最后学历毕业时间、</w:t>
            </w:r>
          </w:p>
          <w:p w:rsidR="000B30FD" w:rsidRDefault="00F900C5">
            <w:pPr>
              <w:pStyle w:val="TableParagraph"/>
              <w:kinsoku w:val="0"/>
              <w:overflowPunct w:val="0"/>
              <w:jc w:val="center"/>
              <w:rPr>
                <w:rFonts w:ascii="仿宋" w:eastAsia="仿宋" w:hAnsi="仿宋"/>
              </w:rPr>
            </w:pPr>
            <w:r>
              <w:rPr>
                <w:rFonts w:ascii="仿宋" w:eastAsia="仿宋" w:hAnsi="仿宋" w:cs="宋体"/>
                <w:spacing w:val="-118"/>
              </w:rPr>
              <w:t xml:space="preserve"> </w:t>
            </w:r>
            <w:r>
              <w:rPr>
                <w:rFonts w:ascii="仿宋" w:eastAsia="仿宋" w:hAnsi="仿宋" w:cs="宋体" w:hint="eastAsia"/>
                <w:spacing w:val="-17"/>
              </w:rPr>
              <w:t>学校、专业</w:t>
            </w:r>
          </w:p>
        </w:tc>
        <w:tc>
          <w:tcPr>
            <w:tcW w:w="6920" w:type="dxa"/>
            <w:gridSpan w:val="7"/>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2</w:t>
            </w:r>
            <w:r>
              <w:rPr>
                <w:rFonts w:ascii="仿宋" w:eastAsia="仿宋" w:hAnsi="仿宋"/>
              </w:rPr>
              <w:t>006</w:t>
            </w:r>
            <w:r>
              <w:rPr>
                <w:rFonts w:ascii="仿宋" w:eastAsia="仿宋" w:hAnsi="仿宋" w:hint="eastAsia"/>
              </w:rPr>
              <w:t>年南京艺术学院传媒学院动画专业</w:t>
            </w:r>
          </w:p>
        </w:tc>
      </w:tr>
      <w:tr w:rsidR="000B30FD">
        <w:trPr>
          <w:trHeight w:hRule="exact" w:val="651"/>
        </w:trPr>
        <w:tc>
          <w:tcPr>
            <w:tcW w:w="2653" w:type="dxa"/>
            <w:gridSpan w:val="3"/>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主要研究方向</w:t>
            </w:r>
          </w:p>
        </w:tc>
        <w:tc>
          <w:tcPr>
            <w:tcW w:w="6920" w:type="dxa"/>
            <w:gridSpan w:val="7"/>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动画、数字媒体、数字资产</w:t>
            </w:r>
          </w:p>
        </w:tc>
      </w:tr>
      <w:tr w:rsidR="000B30FD">
        <w:trPr>
          <w:trHeight w:hRule="exact" w:val="7984"/>
        </w:trPr>
        <w:tc>
          <w:tcPr>
            <w:tcW w:w="2653" w:type="dxa"/>
            <w:gridSpan w:val="3"/>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cs="宋体"/>
              </w:rPr>
            </w:pPr>
            <w:r>
              <w:rPr>
                <w:rFonts w:ascii="仿宋" w:eastAsia="仿宋" w:hAnsi="仿宋" w:cs="宋体" w:hint="eastAsia"/>
              </w:rPr>
              <w:t>从事教育教学改革研究</w:t>
            </w:r>
          </w:p>
          <w:p w:rsidR="000B30FD" w:rsidRDefault="00F900C5">
            <w:pPr>
              <w:pStyle w:val="TableParagraph"/>
              <w:kinsoku w:val="0"/>
              <w:overflowPunct w:val="0"/>
              <w:jc w:val="center"/>
              <w:rPr>
                <w:rFonts w:ascii="仿宋" w:eastAsia="仿宋" w:hAnsi="仿宋"/>
              </w:rPr>
            </w:pPr>
            <w:r>
              <w:rPr>
                <w:rFonts w:ascii="仿宋" w:eastAsia="仿宋" w:hAnsi="仿宋" w:cs="宋体" w:hint="eastAsia"/>
              </w:rPr>
              <w:t>及获奖情况（含教改项</w:t>
            </w:r>
            <w:r>
              <w:rPr>
                <w:rFonts w:ascii="仿宋" w:eastAsia="仿宋" w:hAnsi="仿宋" w:cs="宋体"/>
              </w:rPr>
              <w:t xml:space="preserve"> </w:t>
            </w:r>
            <w:r>
              <w:rPr>
                <w:rFonts w:ascii="仿宋" w:eastAsia="仿宋" w:hAnsi="仿宋" w:cs="宋体" w:hint="eastAsia"/>
              </w:rPr>
              <w:t>目、研究论文、慕课、</w:t>
            </w:r>
            <w:r>
              <w:rPr>
                <w:rFonts w:ascii="仿宋" w:eastAsia="仿宋" w:hAnsi="仿宋" w:cs="宋体"/>
              </w:rPr>
              <w:t xml:space="preserve"> </w:t>
            </w:r>
            <w:r>
              <w:rPr>
                <w:rFonts w:ascii="仿宋" w:eastAsia="仿宋" w:hAnsi="仿宋" w:cs="宋体" w:hint="eastAsia"/>
              </w:rPr>
              <w:t>教材等）</w:t>
            </w:r>
          </w:p>
        </w:tc>
        <w:tc>
          <w:tcPr>
            <w:tcW w:w="6920" w:type="dxa"/>
            <w:gridSpan w:val="7"/>
            <w:tcBorders>
              <w:top w:val="single" w:sz="4" w:space="0" w:color="000000"/>
              <w:left w:val="single" w:sz="4" w:space="0" w:color="000000"/>
              <w:bottom w:val="single" w:sz="4" w:space="0" w:color="000000"/>
              <w:right w:val="single" w:sz="4" w:space="0" w:color="000000"/>
            </w:tcBorders>
            <w:vAlign w:val="center"/>
          </w:tcPr>
          <w:p w:rsidR="000B30FD" w:rsidRDefault="00F900C5">
            <w:pPr>
              <w:pStyle w:val="aa"/>
              <w:numPr>
                <w:ilvl w:val="0"/>
                <w:numId w:val="1"/>
              </w:numPr>
              <w:rPr>
                <w:rFonts w:ascii="仿宋" w:eastAsia="仿宋" w:hAnsi="仿宋"/>
              </w:rPr>
            </w:pPr>
            <w:r>
              <w:rPr>
                <w:rFonts w:ascii="仿宋" w:eastAsia="仿宋" w:hAnsi="仿宋" w:hint="eastAsia"/>
              </w:rPr>
              <w:t>2022.06，研究论文：视觉传达协同教学模式的实施，《丝网印刷》，张庆、刘刚</w:t>
            </w:r>
          </w:p>
          <w:p w:rsidR="000B30FD" w:rsidRDefault="00F900C5">
            <w:pPr>
              <w:pStyle w:val="aa"/>
              <w:numPr>
                <w:ilvl w:val="0"/>
                <w:numId w:val="1"/>
              </w:numPr>
              <w:rPr>
                <w:rFonts w:ascii="仿宋" w:eastAsia="仿宋" w:hAnsi="仿宋"/>
              </w:rPr>
            </w:pPr>
            <w:r>
              <w:rPr>
                <w:rFonts w:ascii="仿宋" w:eastAsia="仿宋" w:hAnsi="仿宋" w:hint="eastAsia"/>
              </w:rPr>
              <w:t>2022.03，研究论文：数字媒体环境</w:t>
            </w:r>
            <w:proofErr w:type="gramStart"/>
            <w:r>
              <w:rPr>
                <w:rFonts w:ascii="仿宋" w:eastAsia="仿宋" w:hAnsi="仿宋" w:hint="eastAsia"/>
              </w:rPr>
              <w:t>下标志</w:t>
            </w:r>
            <w:proofErr w:type="gramEnd"/>
            <w:r>
              <w:rPr>
                <w:rFonts w:ascii="仿宋" w:eastAsia="仿宋" w:hAnsi="仿宋" w:hint="eastAsia"/>
              </w:rPr>
              <w:t>动画的应用探讨，《华东纸业》，张庆</w:t>
            </w:r>
          </w:p>
          <w:p w:rsidR="000B30FD" w:rsidRDefault="00F900C5">
            <w:pPr>
              <w:pStyle w:val="aa"/>
              <w:numPr>
                <w:ilvl w:val="0"/>
                <w:numId w:val="1"/>
              </w:numPr>
              <w:rPr>
                <w:rFonts w:ascii="仿宋" w:eastAsia="仿宋" w:hAnsi="仿宋"/>
              </w:rPr>
            </w:pPr>
            <w:r>
              <w:rPr>
                <w:rFonts w:ascii="仿宋" w:eastAsia="仿宋" w:hAnsi="仿宋" w:hint="eastAsia"/>
              </w:rPr>
              <w:t>2022.02，研究论文：交互式动画在数字媒体中的应用研究，《时代报告》，张庆</w:t>
            </w:r>
          </w:p>
          <w:p w:rsidR="000B30FD" w:rsidRDefault="00F900C5">
            <w:pPr>
              <w:pStyle w:val="aa"/>
              <w:numPr>
                <w:ilvl w:val="0"/>
                <w:numId w:val="1"/>
              </w:numPr>
              <w:rPr>
                <w:rFonts w:ascii="仿宋" w:eastAsia="仿宋" w:hAnsi="仿宋"/>
              </w:rPr>
            </w:pPr>
            <w:r>
              <w:rPr>
                <w:rFonts w:ascii="仿宋" w:eastAsia="仿宋" w:hAnsi="仿宋"/>
              </w:rPr>
              <w:t>2023.02</w:t>
            </w:r>
            <w:r>
              <w:rPr>
                <w:rFonts w:ascii="仿宋" w:eastAsia="仿宋" w:hAnsi="仿宋" w:hint="eastAsia"/>
              </w:rPr>
              <w:t>，研究论文：T</w:t>
            </w:r>
            <w:r>
              <w:rPr>
                <w:rFonts w:ascii="仿宋" w:eastAsia="仿宋" w:hAnsi="仿宋"/>
              </w:rPr>
              <w:t xml:space="preserve">he application of directional derivative in the design of animation characters an background </w:t>
            </w:r>
            <w:proofErr w:type="gramStart"/>
            <w:r>
              <w:rPr>
                <w:rFonts w:ascii="仿宋" w:eastAsia="仿宋" w:hAnsi="仿宋"/>
              </w:rPr>
              <w:t>elements,</w:t>
            </w:r>
            <w:r>
              <w:rPr>
                <w:rFonts w:ascii="仿宋" w:eastAsia="仿宋" w:hAnsi="仿宋" w:hint="eastAsia"/>
              </w:rPr>
              <w:t>&lt;</w:t>
            </w:r>
            <w:proofErr w:type="spellStart"/>
            <w:proofErr w:type="gramEnd"/>
            <w:r>
              <w:rPr>
                <w:rFonts w:ascii="仿宋" w:eastAsia="仿宋" w:hAnsi="仿宋"/>
              </w:rPr>
              <w:t>Applid</w:t>
            </w:r>
            <w:proofErr w:type="spellEnd"/>
            <w:r>
              <w:rPr>
                <w:rFonts w:ascii="仿宋" w:eastAsia="仿宋" w:hAnsi="仿宋"/>
              </w:rPr>
              <w:t xml:space="preserve"> Mathematics and Nonlinear Sciences&gt;</w:t>
            </w:r>
          </w:p>
          <w:p w:rsidR="000B30FD" w:rsidRDefault="00F900C5">
            <w:pPr>
              <w:pStyle w:val="aa"/>
              <w:numPr>
                <w:ilvl w:val="0"/>
                <w:numId w:val="1"/>
              </w:numPr>
              <w:rPr>
                <w:rFonts w:ascii="仿宋" w:eastAsia="仿宋" w:hAnsi="仿宋"/>
              </w:rPr>
            </w:pPr>
            <w:r>
              <w:rPr>
                <w:rFonts w:ascii="仿宋" w:eastAsia="仿宋" w:hAnsi="仿宋"/>
              </w:rPr>
              <w:t>2023.05</w:t>
            </w:r>
            <w:r>
              <w:rPr>
                <w:rFonts w:ascii="仿宋" w:eastAsia="仿宋" w:hAnsi="仿宋" w:hint="eastAsia"/>
              </w:rPr>
              <w:t>，研究论文：</w:t>
            </w:r>
            <w:r>
              <w:rPr>
                <w:rFonts w:ascii="仿宋" w:eastAsia="仿宋" w:hAnsi="仿宋"/>
              </w:rPr>
              <w:t xml:space="preserve">Analysis of the application methods of film and television media and images in the era of big data </w:t>
            </w:r>
            <w:proofErr w:type="gramStart"/>
            <w:r>
              <w:rPr>
                <w:rFonts w:ascii="仿宋" w:eastAsia="仿宋" w:hAnsi="仿宋"/>
              </w:rPr>
              <w:t>cloud,</w:t>
            </w:r>
            <w:r>
              <w:rPr>
                <w:rFonts w:ascii="仿宋" w:eastAsia="仿宋" w:hAnsi="仿宋" w:hint="eastAsia"/>
              </w:rPr>
              <w:t>&lt;</w:t>
            </w:r>
            <w:proofErr w:type="spellStart"/>
            <w:proofErr w:type="gramEnd"/>
            <w:r>
              <w:rPr>
                <w:rFonts w:ascii="仿宋" w:eastAsia="仿宋" w:hAnsi="仿宋"/>
              </w:rPr>
              <w:t>Applid</w:t>
            </w:r>
            <w:proofErr w:type="spellEnd"/>
            <w:r>
              <w:rPr>
                <w:rFonts w:ascii="仿宋" w:eastAsia="仿宋" w:hAnsi="仿宋"/>
              </w:rPr>
              <w:t xml:space="preserve"> Mathematics and Nonlinear Sciences&gt;</w:t>
            </w:r>
          </w:p>
          <w:p w:rsidR="000B30FD" w:rsidRDefault="00F900C5">
            <w:pPr>
              <w:pStyle w:val="aa"/>
              <w:numPr>
                <w:ilvl w:val="0"/>
                <w:numId w:val="1"/>
              </w:numPr>
              <w:rPr>
                <w:rFonts w:ascii="仿宋" w:eastAsia="仿宋" w:hAnsi="仿宋"/>
              </w:rPr>
            </w:pPr>
            <w:r>
              <w:rPr>
                <w:rFonts w:ascii="仿宋" w:eastAsia="仿宋" w:hAnsi="仿宋" w:hint="eastAsia"/>
              </w:rPr>
              <w:t>教育部产学合作协同育人项目</w:t>
            </w:r>
            <w:proofErr w:type="gramStart"/>
            <w:r>
              <w:rPr>
                <w:rFonts w:ascii="仿宋" w:eastAsia="仿宋" w:hAnsi="仿宋" w:hint="eastAsia"/>
              </w:rPr>
              <w:t>“</w:t>
            </w:r>
            <w:proofErr w:type="gramEnd"/>
            <w:r>
              <w:rPr>
                <w:rFonts w:ascii="仿宋" w:eastAsia="仿宋" w:hAnsi="仿宋" w:hint="eastAsia"/>
              </w:rPr>
              <w:t>新文科背景下动画产业类“三位一体”协同育人模式探索与研究”（221004822071015）</w:t>
            </w:r>
          </w:p>
          <w:p w:rsidR="000B30FD" w:rsidRDefault="00F900C5">
            <w:pPr>
              <w:pStyle w:val="aa"/>
              <w:numPr>
                <w:ilvl w:val="0"/>
                <w:numId w:val="1"/>
              </w:numPr>
              <w:rPr>
                <w:rFonts w:ascii="仿宋" w:eastAsia="仿宋" w:hAnsi="仿宋"/>
              </w:rPr>
            </w:pPr>
            <w:r>
              <w:rPr>
                <w:rFonts w:ascii="仿宋" w:eastAsia="仿宋" w:hAnsi="仿宋" w:hint="eastAsia"/>
              </w:rPr>
              <w:t>教育部高等教育司产学合作协同育人项目“基于高校工作室实践教学模式的创新动画 IP 形象孵化研究”（201802159013）</w:t>
            </w:r>
          </w:p>
          <w:p w:rsidR="000B30FD" w:rsidRDefault="00F900C5">
            <w:pPr>
              <w:pStyle w:val="aa"/>
              <w:numPr>
                <w:ilvl w:val="0"/>
                <w:numId w:val="1"/>
              </w:numPr>
              <w:rPr>
                <w:rFonts w:ascii="仿宋" w:eastAsia="仿宋" w:hAnsi="仿宋"/>
              </w:rPr>
            </w:pPr>
            <w:r>
              <w:rPr>
                <w:rFonts w:ascii="仿宋" w:eastAsia="仿宋" w:hAnsi="仿宋" w:hint="eastAsia"/>
              </w:rPr>
              <w:t>2022东南大学成贤学院教育教学改革与研究过程化考核改革专项(yjgc2221)</w:t>
            </w:r>
          </w:p>
        </w:tc>
      </w:tr>
      <w:tr w:rsidR="000B30FD">
        <w:trPr>
          <w:trHeight w:hRule="exact" w:val="8949"/>
        </w:trPr>
        <w:tc>
          <w:tcPr>
            <w:tcW w:w="2653" w:type="dxa"/>
            <w:gridSpan w:val="3"/>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cs="宋体"/>
              </w:rPr>
            </w:pPr>
            <w:r>
              <w:rPr>
                <w:rFonts w:hint="eastAsia"/>
              </w:rPr>
              <w:lastRenderedPageBreak/>
              <w:t xml:space="preserve"> </w:t>
            </w:r>
            <w:r>
              <w:t xml:space="preserve">  </w:t>
            </w:r>
            <w:r>
              <w:rPr>
                <w:rFonts w:ascii="仿宋" w:eastAsia="仿宋" w:hAnsi="仿宋" w:cs="宋体" w:hint="eastAsia"/>
              </w:rPr>
              <w:t>从事科学研究</w:t>
            </w:r>
          </w:p>
          <w:p w:rsidR="000B30FD" w:rsidRDefault="00F900C5">
            <w:pPr>
              <w:pStyle w:val="TableParagraph"/>
              <w:kinsoku w:val="0"/>
              <w:overflowPunct w:val="0"/>
              <w:jc w:val="center"/>
              <w:rPr>
                <w:rFonts w:ascii="仿宋" w:eastAsia="仿宋" w:hAnsi="仿宋"/>
              </w:rPr>
            </w:pPr>
            <w:r>
              <w:rPr>
                <w:rFonts w:ascii="仿宋" w:eastAsia="仿宋" w:hAnsi="仿宋" w:cs="宋体" w:hint="eastAsia"/>
              </w:rPr>
              <w:t>及获奖情况</w:t>
            </w:r>
          </w:p>
        </w:tc>
        <w:tc>
          <w:tcPr>
            <w:tcW w:w="6920" w:type="dxa"/>
            <w:gridSpan w:val="7"/>
            <w:tcBorders>
              <w:top w:val="single" w:sz="4" w:space="0" w:color="000000"/>
              <w:left w:val="single" w:sz="4" w:space="0" w:color="000000"/>
              <w:bottom w:val="single" w:sz="4" w:space="0" w:color="000000"/>
              <w:right w:val="single" w:sz="4" w:space="0" w:color="000000"/>
            </w:tcBorders>
            <w:vAlign w:val="center"/>
          </w:tcPr>
          <w:p w:rsidR="000B30FD" w:rsidRDefault="00F900C5">
            <w:pPr>
              <w:pStyle w:val="aa"/>
              <w:numPr>
                <w:ilvl w:val="0"/>
                <w:numId w:val="2"/>
              </w:numPr>
              <w:rPr>
                <w:rFonts w:ascii="仿宋" w:eastAsia="仿宋" w:hAnsi="仿宋"/>
              </w:rPr>
            </w:pPr>
            <w:r>
              <w:rPr>
                <w:rFonts w:ascii="仿宋" w:eastAsia="仿宋" w:hAnsi="仿宋" w:hint="eastAsia"/>
              </w:rPr>
              <w:t>江苏省现代教育技术研究项目“基于动画专业三维度、全覆盖教学实践平台的建设与应用研究”（2018-R-60352）</w:t>
            </w:r>
          </w:p>
          <w:p w:rsidR="000B30FD" w:rsidRDefault="00F900C5">
            <w:pPr>
              <w:pStyle w:val="aa"/>
              <w:numPr>
                <w:ilvl w:val="0"/>
                <w:numId w:val="2"/>
              </w:numPr>
              <w:rPr>
                <w:rFonts w:ascii="仿宋" w:eastAsia="仿宋" w:hAnsi="仿宋"/>
              </w:rPr>
            </w:pPr>
            <w:r>
              <w:rPr>
                <w:rFonts w:ascii="仿宋" w:eastAsia="仿宋" w:hAnsi="仿宋" w:hint="eastAsia"/>
              </w:rPr>
              <w:t>江苏省现代教育技术研究项目“动画专业综合实践网络课程建设的实践研究”（2021-R-89025）</w:t>
            </w:r>
          </w:p>
          <w:p w:rsidR="000B30FD" w:rsidRDefault="00F900C5">
            <w:pPr>
              <w:pStyle w:val="aa"/>
              <w:numPr>
                <w:ilvl w:val="0"/>
                <w:numId w:val="2"/>
              </w:numPr>
              <w:rPr>
                <w:rFonts w:ascii="仿宋" w:eastAsia="仿宋" w:hAnsi="仿宋"/>
              </w:rPr>
            </w:pPr>
            <w:r>
              <w:rPr>
                <w:rFonts w:ascii="仿宋" w:eastAsia="仿宋" w:hAnsi="仿宋" w:hint="eastAsia"/>
              </w:rPr>
              <w:t>高校哲学社会科学研究一般项目“结合产业协会优势的动画专业产教融合、协同育人模式的研究和探索”（2019SJA2215）</w:t>
            </w:r>
          </w:p>
          <w:p w:rsidR="000B30FD" w:rsidRDefault="00F900C5">
            <w:pPr>
              <w:pStyle w:val="aa"/>
              <w:numPr>
                <w:ilvl w:val="0"/>
                <w:numId w:val="2"/>
              </w:numPr>
              <w:rPr>
                <w:rFonts w:ascii="仿宋" w:eastAsia="仿宋" w:hAnsi="仿宋"/>
              </w:rPr>
            </w:pPr>
            <w:r>
              <w:rPr>
                <w:rFonts w:ascii="仿宋" w:eastAsia="仿宋" w:hAnsi="仿宋" w:hint="eastAsia"/>
              </w:rPr>
              <w:t>2021.06 江苏省教师现代教育技术应用作品大赛教学方案普通本科院校组“三等奖”（主办单位：江苏省教育科学研究院、现代教育技术研究所）；</w:t>
            </w:r>
          </w:p>
          <w:p w:rsidR="000B30FD" w:rsidRDefault="00F900C5">
            <w:pPr>
              <w:pStyle w:val="aa"/>
              <w:numPr>
                <w:ilvl w:val="0"/>
                <w:numId w:val="2"/>
              </w:numPr>
              <w:rPr>
                <w:rFonts w:ascii="仿宋" w:eastAsia="仿宋" w:hAnsi="仿宋"/>
              </w:rPr>
            </w:pPr>
            <w:r>
              <w:rPr>
                <w:rFonts w:ascii="仿宋" w:eastAsia="仿宋" w:hAnsi="仿宋" w:hint="eastAsia"/>
              </w:rPr>
              <w:t>2</w:t>
            </w:r>
            <w:r>
              <w:rPr>
                <w:rFonts w:ascii="仿宋" w:eastAsia="仿宋" w:hAnsi="仿宋"/>
              </w:rPr>
              <w:t>022.01</w:t>
            </w:r>
            <w:r>
              <w:rPr>
                <w:rFonts w:ascii="仿宋" w:eastAsia="仿宋" w:hAnsi="仿宋" w:hint="eastAsia"/>
              </w:rPr>
              <w:t>东南大学教学创新竞赛“三等奖”</w:t>
            </w:r>
          </w:p>
          <w:p w:rsidR="000B30FD" w:rsidRDefault="00F900C5">
            <w:pPr>
              <w:pStyle w:val="aa"/>
              <w:numPr>
                <w:ilvl w:val="0"/>
                <w:numId w:val="2"/>
              </w:numPr>
              <w:rPr>
                <w:rFonts w:ascii="仿宋" w:eastAsia="仿宋" w:hAnsi="仿宋"/>
              </w:rPr>
            </w:pPr>
            <w:r>
              <w:rPr>
                <w:rFonts w:ascii="仿宋" w:eastAsia="仿宋" w:hAnsi="仿宋" w:hint="eastAsia"/>
              </w:rPr>
              <w:t>2021.09 第七届江苏省科普公益作品大赛/专业组“三等奖”</w:t>
            </w:r>
          </w:p>
          <w:p w:rsidR="000B30FD" w:rsidRDefault="00F900C5">
            <w:pPr>
              <w:pStyle w:val="aa"/>
              <w:numPr>
                <w:ilvl w:val="0"/>
                <w:numId w:val="2"/>
              </w:numPr>
              <w:rPr>
                <w:rFonts w:ascii="仿宋" w:eastAsia="仿宋" w:hAnsi="仿宋"/>
              </w:rPr>
            </w:pPr>
            <w:r>
              <w:rPr>
                <w:rFonts w:ascii="仿宋" w:eastAsia="仿宋" w:hAnsi="仿宋" w:hint="eastAsia"/>
              </w:rPr>
              <w:t>2022.09 第八届江苏省科普公益作品大赛/专业组“二等奖”；</w:t>
            </w:r>
          </w:p>
          <w:p w:rsidR="000B30FD" w:rsidRDefault="00F900C5">
            <w:pPr>
              <w:pStyle w:val="aa"/>
              <w:numPr>
                <w:ilvl w:val="0"/>
                <w:numId w:val="2"/>
              </w:numPr>
              <w:rPr>
                <w:rFonts w:ascii="仿宋" w:eastAsia="仿宋" w:hAnsi="仿宋"/>
              </w:rPr>
            </w:pPr>
            <w:r>
              <w:rPr>
                <w:rFonts w:ascii="仿宋" w:eastAsia="仿宋" w:hAnsi="仿宋" w:hint="eastAsia"/>
              </w:rPr>
              <w:t>2021.11 江苏省第四届社会主义核心价值观动画短片创作大赛“优秀指导教师”；</w:t>
            </w:r>
          </w:p>
          <w:p w:rsidR="000B30FD" w:rsidRDefault="00F900C5">
            <w:pPr>
              <w:pStyle w:val="aa"/>
              <w:numPr>
                <w:ilvl w:val="0"/>
                <w:numId w:val="2"/>
              </w:numPr>
              <w:rPr>
                <w:rFonts w:ascii="仿宋" w:eastAsia="仿宋" w:hAnsi="仿宋"/>
              </w:rPr>
            </w:pPr>
            <w:r>
              <w:rPr>
                <w:rFonts w:ascii="仿宋" w:eastAsia="仿宋" w:hAnsi="仿宋" w:hint="eastAsia"/>
              </w:rPr>
              <w:t>2021.12 第十二届江苏艺术设计大赛“优秀指导教师”；</w:t>
            </w:r>
          </w:p>
          <w:p w:rsidR="000B30FD" w:rsidRDefault="00F900C5">
            <w:pPr>
              <w:pStyle w:val="aa"/>
              <w:numPr>
                <w:ilvl w:val="0"/>
                <w:numId w:val="2"/>
              </w:numPr>
              <w:rPr>
                <w:rFonts w:ascii="仿宋" w:eastAsia="仿宋" w:hAnsi="仿宋"/>
              </w:rPr>
            </w:pPr>
            <w:r>
              <w:rPr>
                <w:rFonts w:ascii="仿宋" w:eastAsia="仿宋" w:hAnsi="仿宋" w:hint="eastAsia"/>
              </w:rPr>
              <w:t>2022.10 江苏省第五届社会主义核心价值观动画短片创作大赛“优秀指导教师”；</w:t>
            </w:r>
          </w:p>
          <w:p w:rsidR="000B30FD" w:rsidRDefault="00F900C5">
            <w:pPr>
              <w:pStyle w:val="aa"/>
              <w:numPr>
                <w:ilvl w:val="0"/>
                <w:numId w:val="2"/>
              </w:numPr>
              <w:rPr>
                <w:rFonts w:ascii="仿宋" w:eastAsia="仿宋" w:hAnsi="仿宋"/>
              </w:rPr>
            </w:pPr>
            <w:r>
              <w:rPr>
                <w:rFonts w:ascii="仿宋" w:eastAsia="仿宋" w:hAnsi="仿宋" w:hint="eastAsia"/>
              </w:rPr>
              <w:t>2022.09 第八届江苏省科普公益作品大赛“优秀指导教师”；</w:t>
            </w:r>
          </w:p>
          <w:p w:rsidR="000B30FD" w:rsidRDefault="00F900C5">
            <w:pPr>
              <w:pStyle w:val="aa"/>
              <w:numPr>
                <w:ilvl w:val="0"/>
                <w:numId w:val="2"/>
              </w:numPr>
              <w:rPr>
                <w:rFonts w:ascii="仿宋" w:eastAsia="仿宋" w:hAnsi="仿宋"/>
              </w:rPr>
            </w:pPr>
            <w:r>
              <w:rPr>
                <w:rFonts w:ascii="仿宋" w:eastAsia="仿宋" w:hAnsi="仿宋" w:hint="eastAsia"/>
              </w:rPr>
              <w:t>2022.04 第四届江苏省百万技能人才技能岗位竞赛“优秀指导教师”</w:t>
            </w:r>
          </w:p>
        </w:tc>
      </w:tr>
      <w:tr w:rsidR="000B30FD">
        <w:trPr>
          <w:trHeight w:hRule="exact" w:val="839"/>
        </w:trPr>
        <w:tc>
          <w:tcPr>
            <w:tcW w:w="2653" w:type="dxa"/>
            <w:gridSpan w:val="3"/>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cs="宋体"/>
              </w:rPr>
            </w:pPr>
            <w:r>
              <w:rPr>
                <w:rFonts w:ascii="仿宋" w:eastAsia="仿宋" w:hAnsi="仿宋" w:cs="宋体" w:hint="eastAsia"/>
              </w:rPr>
              <w:t>近三年获得教学</w:t>
            </w:r>
          </w:p>
          <w:p w:rsidR="000B30FD" w:rsidRDefault="00F900C5">
            <w:pPr>
              <w:pStyle w:val="TableParagraph"/>
              <w:kinsoku w:val="0"/>
              <w:overflowPunct w:val="0"/>
              <w:jc w:val="center"/>
              <w:rPr>
                <w:rFonts w:ascii="仿宋" w:eastAsia="仿宋" w:hAnsi="仿宋"/>
              </w:rPr>
            </w:pPr>
            <w:r>
              <w:rPr>
                <w:rFonts w:ascii="仿宋" w:eastAsia="仿宋" w:hAnsi="仿宋" w:cs="宋体" w:hint="eastAsia"/>
              </w:rPr>
              <w:t>研究经费（万元）</w:t>
            </w:r>
          </w:p>
        </w:tc>
        <w:tc>
          <w:tcPr>
            <w:tcW w:w="2628" w:type="dxa"/>
            <w:gridSpan w:val="3"/>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2</w:t>
            </w:r>
          </w:p>
        </w:tc>
        <w:tc>
          <w:tcPr>
            <w:tcW w:w="2126" w:type="dxa"/>
            <w:gridSpan w:val="2"/>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cs="宋体"/>
              </w:rPr>
            </w:pPr>
            <w:r>
              <w:rPr>
                <w:rFonts w:ascii="仿宋" w:eastAsia="仿宋" w:hAnsi="仿宋" w:cs="宋体" w:hint="eastAsia"/>
              </w:rPr>
              <w:t>近三年获得科学</w:t>
            </w:r>
          </w:p>
          <w:p w:rsidR="000B30FD" w:rsidRDefault="00F900C5">
            <w:pPr>
              <w:pStyle w:val="TableParagraph"/>
              <w:kinsoku w:val="0"/>
              <w:overflowPunct w:val="0"/>
              <w:jc w:val="center"/>
              <w:rPr>
                <w:rFonts w:ascii="仿宋" w:eastAsia="仿宋" w:hAnsi="仿宋"/>
              </w:rPr>
            </w:pPr>
            <w:r>
              <w:rPr>
                <w:rFonts w:ascii="仿宋" w:eastAsia="仿宋" w:hAnsi="仿宋" w:cs="宋体" w:hint="eastAsia"/>
              </w:rPr>
              <w:t>研究经费（万元）</w:t>
            </w:r>
          </w:p>
        </w:tc>
        <w:tc>
          <w:tcPr>
            <w:tcW w:w="2166" w:type="dxa"/>
            <w:gridSpan w:val="2"/>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0</w:t>
            </w:r>
            <w:r>
              <w:rPr>
                <w:rFonts w:ascii="仿宋" w:eastAsia="仿宋" w:hAnsi="仿宋"/>
              </w:rPr>
              <w:t>.3</w:t>
            </w:r>
          </w:p>
        </w:tc>
      </w:tr>
      <w:tr w:rsidR="000B30FD">
        <w:trPr>
          <w:trHeight w:hRule="exact" w:val="4111"/>
        </w:trPr>
        <w:tc>
          <w:tcPr>
            <w:tcW w:w="2653" w:type="dxa"/>
            <w:gridSpan w:val="3"/>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cs="宋体"/>
              </w:rPr>
            </w:pPr>
            <w:r>
              <w:rPr>
                <w:rFonts w:ascii="仿宋" w:eastAsia="仿宋" w:hAnsi="仿宋" w:cs="宋体" w:hint="eastAsia"/>
              </w:rPr>
              <w:t>近三年给本科生授课</w:t>
            </w:r>
          </w:p>
          <w:p w:rsidR="000B30FD" w:rsidRDefault="00F900C5">
            <w:pPr>
              <w:pStyle w:val="TableParagraph"/>
              <w:kinsoku w:val="0"/>
              <w:overflowPunct w:val="0"/>
              <w:jc w:val="center"/>
              <w:rPr>
                <w:rFonts w:ascii="仿宋" w:eastAsia="仿宋" w:hAnsi="仿宋"/>
              </w:rPr>
            </w:pPr>
            <w:r>
              <w:rPr>
                <w:rFonts w:ascii="仿宋" w:eastAsia="仿宋" w:hAnsi="仿宋" w:cs="宋体" w:hint="eastAsia"/>
              </w:rPr>
              <w:t>课程及学时数</w:t>
            </w:r>
          </w:p>
        </w:tc>
        <w:tc>
          <w:tcPr>
            <w:tcW w:w="2628" w:type="dxa"/>
            <w:gridSpan w:val="3"/>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 xml:space="preserve">色彩 </w:t>
            </w:r>
            <w:r>
              <w:rPr>
                <w:rFonts w:ascii="仿宋" w:eastAsia="仿宋" w:hAnsi="仿宋"/>
              </w:rPr>
              <w:t>32</w:t>
            </w:r>
            <w:r>
              <w:rPr>
                <w:rFonts w:ascii="仿宋" w:eastAsia="仿宋" w:hAnsi="仿宋" w:hint="eastAsia"/>
              </w:rPr>
              <w:t>学时</w:t>
            </w:r>
          </w:p>
          <w:p w:rsidR="000B30FD" w:rsidRDefault="00F900C5">
            <w:pPr>
              <w:jc w:val="center"/>
              <w:rPr>
                <w:rFonts w:ascii="仿宋" w:eastAsia="仿宋" w:hAnsi="仿宋"/>
              </w:rPr>
            </w:pPr>
            <w:r>
              <w:rPr>
                <w:rFonts w:ascii="仿宋" w:eastAsia="仿宋" w:hAnsi="仿宋" w:hint="eastAsia"/>
              </w:rPr>
              <w:t xml:space="preserve">计算机辅助设计 </w:t>
            </w:r>
            <w:r>
              <w:rPr>
                <w:rFonts w:ascii="仿宋" w:eastAsia="仿宋" w:hAnsi="仿宋"/>
              </w:rPr>
              <w:t>64</w:t>
            </w:r>
            <w:r>
              <w:rPr>
                <w:rFonts w:ascii="仿宋" w:eastAsia="仿宋" w:hAnsi="仿宋" w:hint="eastAsia"/>
              </w:rPr>
              <w:t>学时</w:t>
            </w:r>
          </w:p>
          <w:p w:rsidR="000B30FD" w:rsidRDefault="00F900C5">
            <w:pPr>
              <w:jc w:val="center"/>
              <w:rPr>
                <w:rFonts w:ascii="仿宋" w:eastAsia="仿宋" w:hAnsi="仿宋"/>
              </w:rPr>
            </w:pPr>
            <w:r>
              <w:rPr>
                <w:rFonts w:ascii="仿宋" w:eastAsia="仿宋" w:hAnsi="仿宋" w:hint="eastAsia"/>
              </w:rPr>
              <w:t>V</w:t>
            </w:r>
            <w:r>
              <w:rPr>
                <w:rFonts w:ascii="仿宋" w:eastAsia="仿宋" w:hAnsi="仿宋"/>
              </w:rPr>
              <w:t>UE</w:t>
            </w:r>
            <w:r>
              <w:rPr>
                <w:rFonts w:ascii="仿宋" w:eastAsia="仿宋" w:hAnsi="仿宋" w:hint="eastAsia"/>
              </w:rPr>
              <w:t xml:space="preserve">软件制作 </w:t>
            </w:r>
            <w:r>
              <w:rPr>
                <w:rFonts w:ascii="仿宋" w:eastAsia="仿宋" w:hAnsi="仿宋"/>
              </w:rPr>
              <w:t>32</w:t>
            </w:r>
            <w:r>
              <w:rPr>
                <w:rFonts w:ascii="仿宋" w:eastAsia="仿宋" w:hAnsi="仿宋" w:hint="eastAsia"/>
              </w:rPr>
              <w:t>学时</w:t>
            </w:r>
          </w:p>
          <w:p w:rsidR="000B30FD" w:rsidRDefault="00F900C5">
            <w:pPr>
              <w:jc w:val="center"/>
              <w:rPr>
                <w:rFonts w:ascii="仿宋" w:eastAsia="仿宋" w:hAnsi="仿宋"/>
              </w:rPr>
            </w:pPr>
            <w:r>
              <w:rPr>
                <w:rFonts w:ascii="仿宋" w:eastAsia="仿宋" w:hAnsi="仿宋" w:hint="eastAsia"/>
              </w:rPr>
              <w:t xml:space="preserve">平面系统设计 </w:t>
            </w:r>
            <w:r>
              <w:rPr>
                <w:rFonts w:ascii="仿宋" w:eastAsia="仿宋" w:hAnsi="仿宋"/>
              </w:rPr>
              <w:t>96</w:t>
            </w:r>
            <w:r>
              <w:rPr>
                <w:rFonts w:ascii="仿宋" w:eastAsia="仿宋" w:hAnsi="仿宋" w:hint="eastAsia"/>
              </w:rPr>
              <w:t>学时</w:t>
            </w:r>
          </w:p>
          <w:p w:rsidR="000B30FD" w:rsidRDefault="00F900C5">
            <w:pPr>
              <w:jc w:val="center"/>
              <w:rPr>
                <w:rFonts w:ascii="仿宋" w:eastAsia="仿宋" w:hAnsi="仿宋"/>
              </w:rPr>
            </w:pPr>
            <w:r>
              <w:rPr>
                <w:rFonts w:ascii="仿宋" w:eastAsia="仿宋" w:hAnsi="仿宋" w:hint="eastAsia"/>
              </w:rPr>
              <w:t xml:space="preserve">艺术概论 </w:t>
            </w:r>
            <w:r>
              <w:rPr>
                <w:rFonts w:ascii="仿宋" w:eastAsia="仿宋" w:hAnsi="仿宋"/>
              </w:rPr>
              <w:t>32</w:t>
            </w:r>
            <w:r>
              <w:rPr>
                <w:rFonts w:ascii="仿宋" w:eastAsia="仿宋" w:hAnsi="仿宋" w:hint="eastAsia"/>
              </w:rPr>
              <w:t>学时</w:t>
            </w:r>
          </w:p>
          <w:p w:rsidR="000B30FD" w:rsidRDefault="00F900C5">
            <w:pPr>
              <w:jc w:val="center"/>
              <w:rPr>
                <w:rFonts w:ascii="仿宋" w:eastAsia="仿宋" w:hAnsi="仿宋"/>
              </w:rPr>
            </w:pPr>
            <w:r>
              <w:rPr>
                <w:rFonts w:ascii="仿宋" w:eastAsia="仿宋" w:hAnsi="仿宋" w:hint="eastAsia"/>
              </w:rPr>
              <w:t xml:space="preserve">三维动画建模 </w:t>
            </w:r>
            <w:r>
              <w:rPr>
                <w:rFonts w:ascii="仿宋" w:eastAsia="仿宋" w:hAnsi="仿宋"/>
              </w:rPr>
              <w:t>48</w:t>
            </w:r>
            <w:r>
              <w:rPr>
                <w:rFonts w:ascii="仿宋" w:eastAsia="仿宋" w:hAnsi="仿宋" w:hint="eastAsia"/>
              </w:rPr>
              <w:t>学时</w:t>
            </w:r>
          </w:p>
          <w:p w:rsidR="000B30FD" w:rsidRDefault="00F900C5">
            <w:pPr>
              <w:jc w:val="center"/>
              <w:rPr>
                <w:rFonts w:ascii="仿宋" w:eastAsia="仿宋" w:hAnsi="仿宋"/>
              </w:rPr>
            </w:pPr>
            <w:r>
              <w:rPr>
                <w:rFonts w:ascii="仿宋" w:eastAsia="仿宋" w:hAnsi="仿宋" w:hint="eastAsia"/>
              </w:rPr>
              <w:t xml:space="preserve">平面形态设计 </w:t>
            </w:r>
            <w:r>
              <w:rPr>
                <w:rFonts w:ascii="仿宋" w:eastAsia="仿宋" w:hAnsi="仿宋"/>
              </w:rPr>
              <w:t>96</w:t>
            </w:r>
            <w:r>
              <w:rPr>
                <w:rFonts w:ascii="仿宋" w:eastAsia="仿宋" w:hAnsi="仿宋" w:hint="eastAsia"/>
              </w:rPr>
              <w:t>学时</w:t>
            </w:r>
          </w:p>
          <w:p w:rsidR="000B30FD" w:rsidRDefault="00F900C5">
            <w:pPr>
              <w:jc w:val="center"/>
              <w:rPr>
                <w:rFonts w:ascii="仿宋" w:eastAsia="仿宋" w:hAnsi="仿宋"/>
              </w:rPr>
            </w:pPr>
            <w:r>
              <w:rPr>
                <w:rFonts w:ascii="仿宋" w:eastAsia="仿宋" w:hAnsi="仿宋" w:hint="eastAsia"/>
              </w:rPr>
              <w:t xml:space="preserve">色彩构成 </w:t>
            </w:r>
            <w:r>
              <w:rPr>
                <w:rFonts w:ascii="仿宋" w:eastAsia="仿宋" w:hAnsi="仿宋"/>
              </w:rPr>
              <w:t>48</w:t>
            </w:r>
            <w:r>
              <w:rPr>
                <w:rFonts w:ascii="仿宋" w:eastAsia="仿宋" w:hAnsi="仿宋" w:hint="eastAsia"/>
              </w:rPr>
              <w:t>学时</w:t>
            </w:r>
          </w:p>
          <w:p w:rsidR="000B30FD" w:rsidRDefault="00F900C5">
            <w:pPr>
              <w:jc w:val="center"/>
              <w:rPr>
                <w:rFonts w:ascii="仿宋" w:eastAsia="仿宋" w:hAnsi="仿宋"/>
              </w:rPr>
            </w:pPr>
            <w:r>
              <w:rPr>
                <w:rFonts w:ascii="仿宋" w:eastAsia="仿宋" w:hAnsi="仿宋" w:hint="eastAsia"/>
              </w:rPr>
              <w:t xml:space="preserve">立体构成 </w:t>
            </w:r>
            <w:r>
              <w:rPr>
                <w:rFonts w:ascii="仿宋" w:eastAsia="仿宋" w:hAnsi="仿宋"/>
              </w:rPr>
              <w:t>48</w:t>
            </w:r>
            <w:r>
              <w:rPr>
                <w:rFonts w:ascii="仿宋" w:eastAsia="仿宋" w:hAnsi="仿宋" w:hint="eastAsia"/>
              </w:rPr>
              <w:t>学时</w:t>
            </w:r>
          </w:p>
          <w:p w:rsidR="000B30FD" w:rsidRDefault="00F900C5">
            <w:pPr>
              <w:jc w:val="center"/>
              <w:rPr>
                <w:rFonts w:ascii="仿宋" w:eastAsia="仿宋" w:hAnsi="仿宋"/>
              </w:rPr>
            </w:pPr>
            <w:r>
              <w:rPr>
                <w:rFonts w:ascii="仿宋" w:eastAsia="仿宋" w:hAnsi="仿宋" w:hint="eastAsia"/>
              </w:rPr>
              <w:t xml:space="preserve">视听语言 </w:t>
            </w:r>
            <w:r>
              <w:rPr>
                <w:rFonts w:ascii="仿宋" w:eastAsia="仿宋" w:hAnsi="仿宋"/>
              </w:rPr>
              <w:t>32</w:t>
            </w:r>
            <w:r>
              <w:rPr>
                <w:rFonts w:ascii="仿宋" w:eastAsia="仿宋" w:hAnsi="仿宋" w:hint="eastAsia"/>
              </w:rPr>
              <w:t>学时</w:t>
            </w:r>
          </w:p>
          <w:p w:rsidR="000B30FD" w:rsidRDefault="00F900C5">
            <w:pPr>
              <w:jc w:val="center"/>
              <w:rPr>
                <w:rFonts w:ascii="仿宋" w:eastAsia="仿宋" w:hAnsi="仿宋"/>
              </w:rPr>
            </w:pPr>
            <w:r>
              <w:rPr>
                <w:rFonts w:ascii="仿宋" w:eastAsia="仿宋" w:hAnsi="仿宋" w:hint="eastAsia"/>
              </w:rPr>
              <w:t xml:space="preserve">动画短片穿过 </w:t>
            </w:r>
            <w:r>
              <w:rPr>
                <w:rFonts w:ascii="仿宋" w:eastAsia="仿宋" w:hAnsi="仿宋"/>
              </w:rPr>
              <w:t>64</w:t>
            </w:r>
            <w:r>
              <w:rPr>
                <w:rFonts w:ascii="仿宋" w:eastAsia="仿宋" w:hAnsi="仿宋" w:hint="eastAsia"/>
              </w:rPr>
              <w:t>学时</w:t>
            </w:r>
          </w:p>
          <w:p w:rsidR="000B30FD" w:rsidRDefault="00F900C5">
            <w:pPr>
              <w:jc w:val="center"/>
              <w:rPr>
                <w:rFonts w:ascii="仿宋" w:eastAsia="仿宋" w:hAnsi="仿宋"/>
              </w:rPr>
            </w:pPr>
            <w:r>
              <w:rPr>
                <w:rFonts w:ascii="仿宋" w:eastAsia="仿宋" w:hAnsi="仿宋" w:hint="eastAsia"/>
              </w:rPr>
              <w:t xml:space="preserve">后期特效 </w:t>
            </w:r>
            <w:r>
              <w:rPr>
                <w:rFonts w:ascii="仿宋" w:eastAsia="仿宋" w:hAnsi="仿宋"/>
              </w:rPr>
              <w:t>48</w:t>
            </w:r>
            <w:r>
              <w:rPr>
                <w:rFonts w:ascii="仿宋" w:eastAsia="仿宋" w:hAnsi="仿宋" w:hint="eastAsia"/>
              </w:rPr>
              <w:t>学时</w:t>
            </w:r>
          </w:p>
          <w:p w:rsidR="000B30FD" w:rsidRDefault="00F900C5">
            <w:pPr>
              <w:jc w:val="center"/>
              <w:rPr>
                <w:rFonts w:ascii="仿宋" w:eastAsia="仿宋" w:hAnsi="仿宋"/>
              </w:rPr>
            </w:pPr>
            <w:r>
              <w:rPr>
                <w:rFonts w:ascii="仿宋" w:eastAsia="仿宋" w:hAnsi="仿宋" w:hint="eastAsia"/>
              </w:rPr>
              <w:t xml:space="preserve">动画剧本创作 </w:t>
            </w:r>
            <w:r>
              <w:rPr>
                <w:rFonts w:ascii="仿宋" w:eastAsia="仿宋" w:hAnsi="仿宋"/>
              </w:rPr>
              <w:t>32</w:t>
            </w:r>
            <w:r>
              <w:rPr>
                <w:rFonts w:ascii="仿宋" w:eastAsia="仿宋" w:hAnsi="仿宋" w:hint="eastAsia"/>
              </w:rPr>
              <w:t>学时</w:t>
            </w:r>
          </w:p>
        </w:tc>
        <w:tc>
          <w:tcPr>
            <w:tcW w:w="2126" w:type="dxa"/>
            <w:gridSpan w:val="2"/>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cs="宋体"/>
              </w:rPr>
            </w:pPr>
            <w:r>
              <w:rPr>
                <w:rFonts w:ascii="仿宋" w:eastAsia="仿宋" w:hAnsi="仿宋" w:cs="宋体" w:hint="eastAsia"/>
              </w:rPr>
              <w:t>近三年指导本科</w:t>
            </w:r>
          </w:p>
          <w:p w:rsidR="000B30FD" w:rsidRDefault="00F900C5">
            <w:pPr>
              <w:pStyle w:val="TableParagraph"/>
              <w:kinsoku w:val="0"/>
              <w:overflowPunct w:val="0"/>
              <w:jc w:val="center"/>
              <w:rPr>
                <w:rFonts w:ascii="仿宋" w:eastAsia="仿宋" w:hAnsi="仿宋"/>
              </w:rPr>
            </w:pPr>
            <w:r>
              <w:rPr>
                <w:rFonts w:ascii="仿宋" w:eastAsia="仿宋" w:hAnsi="仿宋" w:cs="宋体" w:hint="eastAsia"/>
              </w:rPr>
              <w:t>毕业设计（人次）</w:t>
            </w:r>
          </w:p>
        </w:tc>
        <w:tc>
          <w:tcPr>
            <w:tcW w:w="2166" w:type="dxa"/>
            <w:gridSpan w:val="2"/>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2</w:t>
            </w:r>
            <w:r>
              <w:rPr>
                <w:rFonts w:ascii="仿宋" w:eastAsia="仿宋" w:hAnsi="仿宋"/>
              </w:rPr>
              <w:t>0</w:t>
            </w:r>
          </w:p>
        </w:tc>
      </w:tr>
    </w:tbl>
    <w:p w:rsidR="000B30FD" w:rsidRDefault="000B30FD">
      <w:pPr>
        <w:pStyle w:val="a3"/>
        <w:kinsoku w:val="0"/>
        <w:overflowPunct w:val="0"/>
        <w:spacing w:line="274" w:lineRule="exact"/>
        <w:ind w:left="0"/>
        <w:rPr>
          <w:rFonts w:ascii="宋体" w:eastAsia="宋体" w:cs="宋体"/>
          <w:sz w:val="24"/>
          <w:szCs w:val="24"/>
        </w:rPr>
      </w:pPr>
    </w:p>
    <w:p w:rsidR="000B30FD" w:rsidRDefault="00F900C5">
      <w:pPr>
        <w:widowControl/>
        <w:autoSpaceDE/>
        <w:autoSpaceDN/>
        <w:adjustRightInd/>
        <w:rPr>
          <w:rFonts w:ascii="宋体" w:eastAsia="宋体" w:cs="宋体"/>
        </w:rPr>
      </w:pPr>
      <w:r>
        <w:rPr>
          <w:rFonts w:ascii="宋体" w:eastAsia="宋体" w:cs="宋体"/>
        </w:rPr>
        <w:br w:type="page"/>
      </w:r>
    </w:p>
    <w:tbl>
      <w:tblPr>
        <w:tblW w:w="0" w:type="auto"/>
        <w:jc w:val="center"/>
        <w:tblLayout w:type="fixed"/>
        <w:tblCellMar>
          <w:left w:w="0" w:type="dxa"/>
          <w:right w:w="0" w:type="dxa"/>
        </w:tblCellMar>
        <w:tblLook w:val="04A0" w:firstRow="1" w:lastRow="0" w:firstColumn="1" w:lastColumn="0" w:noHBand="0" w:noVBand="1"/>
      </w:tblPr>
      <w:tblGrid>
        <w:gridCol w:w="960"/>
        <w:gridCol w:w="1005"/>
        <w:gridCol w:w="433"/>
        <w:gridCol w:w="1246"/>
        <w:gridCol w:w="878"/>
        <w:gridCol w:w="771"/>
        <w:gridCol w:w="946"/>
        <w:gridCol w:w="1069"/>
        <w:gridCol w:w="1274"/>
        <w:gridCol w:w="991"/>
      </w:tblGrid>
      <w:tr w:rsidR="000B30FD">
        <w:trPr>
          <w:trHeight w:hRule="exact" w:val="1116"/>
          <w:jc w:val="center"/>
        </w:trPr>
        <w:tc>
          <w:tcPr>
            <w:tcW w:w="960" w:type="dxa"/>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lastRenderedPageBreak/>
              <w:t>姓名</w:t>
            </w:r>
          </w:p>
        </w:tc>
        <w:tc>
          <w:tcPr>
            <w:tcW w:w="1438" w:type="dxa"/>
            <w:gridSpan w:val="2"/>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郭城</w:t>
            </w:r>
          </w:p>
        </w:tc>
        <w:tc>
          <w:tcPr>
            <w:tcW w:w="1246" w:type="dxa"/>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性别</w:t>
            </w:r>
          </w:p>
        </w:tc>
        <w:tc>
          <w:tcPr>
            <w:tcW w:w="878"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男</w:t>
            </w:r>
          </w:p>
        </w:tc>
        <w:tc>
          <w:tcPr>
            <w:tcW w:w="1717" w:type="dxa"/>
            <w:gridSpan w:val="2"/>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专业技术职务</w:t>
            </w:r>
          </w:p>
        </w:tc>
        <w:tc>
          <w:tcPr>
            <w:tcW w:w="1069"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讲师</w:t>
            </w:r>
          </w:p>
        </w:tc>
        <w:tc>
          <w:tcPr>
            <w:tcW w:w="1274" w:type="dxa"/>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行政职务</w:t>
            </w:r>
          </w:p>
        </w:tc>
        <w:tc>
          <w:tcPr>
            <w:tcW w:w="991"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无</w:t>
            </w:r>
          </w:p>
        </w:tc>
      </w:tr>
      <w:tr w:rsidR="000B30FD">
        <w:trPr>
          <w:trHeight w:hRule="exact" w:val="1114"/>
          <w:jc w:val="center"/>
        </w:trPr>
        <w:tc>
          <w:tcPr>
            <w:tcW w:w="960" w:type="dxa"/>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拟承担</w:t>
            </w:r>
            <w:r>
              <w:rPr>
                <w:rFonts w:ascii="仿宋" w:eastAsia="仿宋" w:hAnsi="仿宋" w:cs="宋体"/>
              </w:rPr>
              <w:t xml:space="preserve"> </w:t>
            </w:r>
            <w:r>
              <w:rPr>
                <w:rFonts w:ascii="仿宋" w:eastAsia="仿宋" w:hAnsi="仿宋" w:cs="宋体" w:hint="eastAsia"/>
              </w:rPr>
              <w:t>课程</w:t>
            </w:r>
          </w:p>
        </w:tc>
        <w:tc>
          <w:tcPr>
            <w:tcW w:w="3562" w:type="dxa"/>
            <w:gridSpan w:val="4"/>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sz w:val="21"/>
                <w:szCs w:val="21"/>
              </w:rPr>
            </w:pPr>
            <w:r>
              <w:rPr>
                <w:rFonts w:ascii="仿宋" w:eastAsia="仿宋" w:hAnsi="仿宋" w:hint="eastAsia"/>
                <w:sz w:val="21"/>
                <w:szCs w:val="21"/>
              </w:rPr>
              <w:t>三维数字建模、虚拟交互引擎应用</w:t>
            </w:r>
          </w:p>
          <w:p w:rsidR="000B30FD" w:rsidRDefault="00F900C5">
            <w:pPr>
              <w:jc w:val="center"/>
              <w:rPr>
                <w:rFonts w:ascii="仿宋" w:eastAsia="仿宋" w:hAnsi="仿宋"/>
              </w:rPr>
            </w:pPr>
            <w:r>
              <w:rPr>
                <w:rFonts w:ascii="仿宋" w:eastAsia="仿宋" w:hAnsi="仿宋" w:hint="eastAsia"/>
                <w:sz w:val="21"/>
                <w:szCs w:val="21"/>
              </w:rPr>
              <w:t>虚拟交互设计</w:t>
            </w:r>
          </w:p>
        </w:tc>
        <w:tc>
          <w:tcPr>
            <w:tcW w:w="1717" w:type="dxa"/>
            <w:gridSpan w:val="2"/>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现在所在单位</w:t>
            </w:r>
          </w:p>
        </w:tc>
        <w:tc>
          <w:tcPr>
            <w:tcW w:w="3334" w:type="dxa"/>
            <w:gridSpan w:val="3"/>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东南大学成贤学院建筑与艺术设计学院</w:t>
            </w:r>
          </w:p>
        </w:tc>
      </w:tr>
      <w:tr w:rsidR="000B30FD">
        <w:trPr>
          <w:trHeight w:hRule="exact" w:val="1117"/>
          <w:jc w:val="center"/>
        </w:trPr>
        <w:tc>
          <w:tcPr>
            <w:tcW w:w="1965" w:type="dxa"/>
            <w:gridSpan w:val="2"/>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cs="宋体"/>
                <w:spacing w:val="-17"/>
              </w:rPr>
            </w:pPr>
            <w:r>
              <w:rPr>
                <w:rFonts w:ascii="仿宋" w:eastAsia="仿宋" w:hAnsi="仿宋" w:cs="宋体" w:hint="eastAsia"/>
                <w:spacing w:val="-17"/>
              </w:rPr>
              <w:t>最后学历毕业时间、</w:t>
            </w:r>
          </w:p>
          <w:p w:rsidR="000B30FD" w:rsidRDefault="00F900C5">
            <w:pPr>
              <w:pStyle w:val="TableParagraph"/>
              <w:kinsoku w:val="0"/>
              <w:overflowPunct w:val="0"/>
              <w:jc w:val="center"/>
              <w:rPr>
                <w:rFonts w:ascii="仿宋" w:eastAsia="仿宋" w:hAnsi="仿宋"/>
              </w:rPr>
            </w:pPr>
            <w:r>
              <w:rPr>
                <w:rFonts w:ascii="仿宋" w:eastAsia="仿宋" w:hAnsi="仿宋" w:cs="宋体"/>
                <w:spacing w:val="-118"/>
              </w:rPr>
              <w:t xml:space="preserve"> </w:t>
            </w:r>
            <w:r>
              <w:rPr>
                <w:rFonts w:ascii="仿宋" w:eastAsia="仿宋" w:hAnsi="仿宋" w:cs="宋体" w:hint="eastAsia"/>
                <w:spacing w:val="-17"/>
              </w:rPr>
              <w:t>学校、专业</w:t>
            </w:r>
          </w:p>
        </w:tc>
        <w:tc>
          <w:tcPr>
            <w:tcW w:w="7608" w:type="dxa"/>
            <w:gridSpan w:val="8"/>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硕士研究生2015年6月毕业于南京艺术学院艺术设计专业</w:t>
            </w:r>
          </w:p>
        </w:tc>
      </w:tr>
      <w:tr w:rsidR="000B30FD">
        <w:trPr>
          <w:trHeight w:hRule="exact" w:val="1116"/>
          <w:jc w:val="center"/>
        </w:trPr>
        <w:tc>
          <w:tcPr>
            <w:tcW w:w="1965" w:type="dxa"/>
            <w:gridSpan w:val="2"/>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主要研究方向</w:t>
            </w:r>
          </w:p>
        </w:tc>
        <w:tc>
          <w:tcPr>
            <w:tcW w:w="7608" w:type="dxa"/>
            <w:gridSpan w:val="8"/>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数字媒体、虚拟现实、文博数字化</w:t>
            </w:r>
          </w:p>
        </w:tc>
      </w:tr>
      <w:tr w:rsidR="000B30FD">
        <w:trPr>
          <w:trHeight w:hRule="exact" w:val="7779"/>
          <w:jc w:val="center"/>
        </w:trPr>
        <w:tc>
          <w:tcPr>
            <w:tcW w:w="1965" w:type="dxa"/>
            <w:gridSpan w:val="2"/>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cs="宋体"/>
              </w:rPr>
            </w:pPr>
            <w:r>
              <w:rPr>
                <w:rFonts w:ascii="仿宋" w:eastAsia="仿宋" w:hAnsi="仿宋" w:cs="宋体" w:hint="eastAsia"/>
              </w:rPr>
              <w:t>从事教育教学改革研究</w:t>
            </w:r>
          </w:p>
          <w:p w:rsidR="000B30FD" w:rsidRDefault="00F900C5">
            <w:pPr>
              <w:pStyle w:val="TableParagraph"/>
              <w:kinsoku w:val="0"/>
              <w:overflowPunct w:val="0"/>
              <w:jc w:val="center"/>
              <w:rPr>
                <w:rFonts w:ascii="仿宋" w:eastAsia="仿宋" w:hAnsi="仿宋"/>
              </w:rPr>
            </w:pPr>
            <w:r>
              <w:rPr>
                <w:rFonts w:ascii="仿宋" w:eastAsia="仿宋" w:hAnsi="仿宋" w:cs="宋体" w:hint="eastAsia"/>
              </w:rPr>
              <w:t>及获奖情况（含教改项</w:t>
            </w:r>
            <w:r>
              <w:rPr>
                <w:rFonts w:ascii="仿宋" w:eastAsia="仿宋" w:hAnsi="仿宋" w:cs="宋体"/>
              </w:rPr>
              <w:t xml:space="preserve"> </w:t>
            </w:r>
            <w:r>
              <w:rPr>
                <w:rFonts w:ascii="仿宋" w:eastAsia="仿宋" w:hAnsi="仿宋" w:cs="宋体" w:hint="eastAsia"/>
              </w:rPr>
              <w:t>目、研究论文、慕课、</w:t>
            </w:r>
            <w:r>
              <w:rPr>
                <w:rFonts w:ascii="仿宋" w:eastAsia="仿宋" w:hAnsi="仿宋" w:cs="宋体"/>
              </w:rPr>
              <w:t xml:space="preserve"> </w:t>
            </w:r>
            <w:r>
              <w:rPr>
                <w:rFonts w:ascii="仿宋" w:eastAsia="仿宋" w:hAnsi="仿宋" w:cs="宋体" w:hint="eastAsia"/>
              </w:rPr>
              <w:t>教材等）</w:t>
            </w:r>
          </w:p>
        </w:tc>
        <w:tc>
          <w:tcPr>
            <w:tcW w:w="7608" w:type="dxa"/>
            <w:gridSpan w:val="8"/>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b/>
                <w:bCs/>
              </w:rPr>
            </w:pPr>
            <w:r>
              <w:rPr>
                <w:rFonts w:ascii="仿宋" w:eastAsia="仿宋" w:hAnsi="仿宋" w:hint="eastAsia"/>
                <w:b/>
                <w:bCs/>
              </w:rPr>
              <w:t>一、主持教改课题：</w:t>
            </w:r>
          </w:p>
          <w:p w:rsidR="000B30FD" w:rsidRDefault="00F900C5">
            <w:pPr>
              <w:rPr>
                <w:rFonts w:ascii="仿宋" w:eastAsia="仿宋" w:hAnsi="仿宋"/>
              </w:rPr>
            </w:pPr>
            <w:r>
              <w:rPr>
                <w:rFonts w:ascii="仿宋" w:eastAsia="仿宋" w:hAnsi="仿宋" w:hint="eastAsia"/>
              </w:rPr>
              <w:t>1、2022 年至今，主持江苏省现代教育技术研究立项课题《动画专业应用型网络课程体系化建设的实践研究》。项目编号：</w:t>
            </w:r>
            <w:r>
              <w:rPr>
                <w:rFonts w:ascii="仿宋" w:eastAsia="仿宋" w:hAnsi="仿宋"/>
              </w:rPr>
              <w:t>2022-R-99735</w:t>
            </w:r>
            <w:r>
              <w:rPr>
                <w:rFonts w:ascii="仿宋" w:eastAsia="仿宋" w:hAnsi="仿宋" w:hint="eastAsia"/>
              </w:rPr>
              <w:t>（已结题）</w:t>
            </w:r>
          </w:p>
          <w:p w:rsidR="000B30FD" w:rsidRDefault="00F900C5">
            <w:pPr>
              <w:rPr>
                <w:rFonts w:ascii="仿宋" w:eastAsia="仿宋" w:hAnsi="仿宋"/>
              </w:rPr>
            </w:pPr>
            <w:r>
              <w:rPr>
                <w:rFonts w:ascii="仿宋" w:eastAsia="仿宋" w:hAnsi="仿宋" w:hint="eastAsia"/>
              </w:rPr>
              <w:t>2、2019 年</w:t>
            </w:r>
            <w:r>
              <w:rPr>
                <w:rFonts w:ascii="仿宋" w:eastAsia="仿宋" w:hAnsi="仿宋"/>
              </w:rPr>
              <w:t xml:space="preserve">-2020 </w:t>
            </w:r>
            <w:r>
              <w:rPr>
                <w:rFonts w:ascii="仿宋" w:eastAsia="仿宋" w:hAnsi="仿宋" w:hint="eastAsia"/>
              </w:rPr>
              <w:t>年，主持完成东南大学成贤学院教育教学改革项目</w:t>
            </w:r>
            <w:proofErr w:type="gramStart"/>
            <w:r>
              <w:rPr>
                <w:rFonts w:ascii="仿宋" w:eastAsia="仿宋" w:hAnsi="仿宋" w:hint="eastAsia"/>
              </w:rPr>
              <w:t>《</w:t>
            </w:r>
            <w:proofErr w:type="gramEnd"/>
            <w:r>
              <w:rPr>
                <w:rFonts w:ascii="仿宋" w:eastAsia="仿宋" w:hAnsi="仿宋" w:hint="eastAsia"/>
              </w:rPr>
              <w:t>企业嫁接课堂、实训糅合教学”的</w:t>
            </w:r>
            <w:r>
              <w:rPr>
                <w:rFonts w:ascii="仿宋" w:eastAsia="仿宋" w:hAnsi="仿宋"/>
              </w:rPr>
              <w:t>&lt;</w:t>
            </w:r>
            <w:r>
              <w:rPr>
                <w:rFonts w:ascii="仿宋" w:eastAsia="仿宋" w:hAnsi="仿宋" w:hint="eastAsia"/>
              </w:rPr>
              <w:t>联合短片创作</w:t>
            </w:r>
            <w:r>
              <w:rPr>
                <w:rFonts w:ascii="仿宋" w:eastAsia="仿宋" w:hAnsi="仿宋"/>
              </w:rPr>
              <w:t>&gt;</w:t>
            </w:r>
            <w:r>
              <w:rPr>
                <w:rFonts w:ascii="仿宋" w:eastAsia="仿宋" w:hAnsi="仿宋" w:hint="eastAsia"/>
              </w:rPr>
              <w:t>课程改革的实践与探索（已结题）</w:t>
            </w:r>
          </w:p>
          <w:p w:rsidR="000B30FD" w:rsidRDefault="00F900C5">
            <w:pPr>
              <w:rPr>
                <w:rFonts w:ascii="仿宋" w:eastAsia="仿宋" w:hAnsi="仿宋"/>
              </w:rPr>
            </w:pPr>
            <w:r>
              <w:rPr>
                <w:rFonts w:ascii="仿宋" w:eastAsia="仿宋" w:hAnsi="仿宋" w:hint="eastAsia"/>
                <w:b/>
                <w:bCs/>
              </w:rPr>
              <w:t>二、教改课题：</w:t>
            </w:r>
          </w:p>
          <w:p w:rsidR="000B30FD" w:rsidRDefault="00F900C5">
            <w:pPr>
              <w:rPr>
                <w:rFonts w:ascii="仿宋" w:eastAsia="仿宋" w:hAnsi="仿宋"/>
              </w:rPr>
            </w:pPr>
            <w:r>
              <w:rPr>
                <w:rFonts w:ascii="仿宋" w:eastAsia="仿宋" w:hAnsi="仿宋" w:hint="eastAsia"/>
              </w:rPr>
              <w:t xml:space="preserve">3、参与2021年度江苏省现代教育技术研究立项课题《动画专业综合实践网络课程建设的实践研究》（已结题） </w:t>
            </w:r>
          </w:p>
          <w:p w:rsidR="000B30FD" w:rsidRDefault="00F900C5">
            <w:pPr>
              <w:rPr>
                <w:rFonts w:ascii="仿宋" w:eastAsia="仿宋" w:hAnsi="仿宋"/>
              </w:rPr>
            </w:pPr>
            <w:r>
              <w:rPr>
                <w:rFonts w:ascii="仿宋" w:eastAsia="仿宋" w:hAnsi="仿宋" w:hint="eastAsia"/>
              </w:rPr>
              <w:t>4、参与</w:t>
            </w:r>
            <w:r>
              <w:rPr>
                <w:rFonts w:ascii="仿宋" w:eastAsia="仿宋" w:hAnsi="仿宋"/>
              </w:rPr>
              <w:t>2018</w:t>
            </w:r>
            <w:r>
              <w:rPr>
                <w:rFonts w:ascii="仿宋" w:eastAsia="仿宋" w:hAnsi="仿宋" w:hint="eastAsia"/>
              </w:rPr>
              <w:t>年度江苏省现代教育技术研究立项课题《基于动画专业三维度、全覆盖教学实践平台的建设与应用研究》（已结题）</w:t>
            </w:r>
          </w:p>
          <w:p w:rsidR="000B30FD" w:rsidRDefault="00F900C5">
            <w:pPr>
              <w:rPr>
                <w:rFonts w:ascii="仿宋" w:eastAsia="仿宋" w:hAnsi="仿宋"/>
              </w:rPr>
            </w:pPr>
            <w:r>
              <w:rPr>
                <w:rFonts w:ascii="仿宋" w:eastAsia="仿宋" w:hAnsi="仿宋" w:hint="eastAsia"/>
              </w:rPr>
              <w:t>5、参与2018年东南大学成贤学院</w:t>
            </w:r>
            <w:proofErr w:type="gramStart"/>
            <w:r>
              <w:rPr>
                <w:rFonts w:ascii="仿宋" w:eastAsia="仿宋" w:hAnsi="仿宋" w:hint="eastAsia"/>
              </w:rPr>
              <w:t>院</w:t>
            </w:r>
            <w:proofErr w:type="gramEnd"/>
            <w:r>
              <w:rPr>
                <w:rFonts w:ascii="仿宋" w:eastAsia="仿宋" w:hAnsi="仿宋" w:hint="eastAsia"/>
              </w:rPr>
              <w:t xml:space="preserve">教育教学改革项目《“项目导入任务驱动”的建筑动画短片创作课程改革》（已结题） </w:t>
            </w:r>
          </w:p>
          <w:p w:rsidR="000B30FD" w:rsidRDefault="00F900C5">
            <w:pPr>
              <w:rPr>
                <w:rFonts w:ascii="仿宋" w:eastAsia="仿宋" w:hAnsi="仿宋"/>
              </w:rPr>
            </w:pPr>
            <w:r>
              <w:rPr>
                <w:rFonts w:ascii="仿宋" w:eastAsia="仿宋" w:hAnsi="仿宋" w:hint="eastAsia"/>
              </w:rPr>
              <w:t>6、参与</w:t>
            </w:r>
            <w:r>
              <w:rPr>
                <w:rFonts w:ascii="仿宋" w:eastAsia="仿宋" w:hAnsi="仿宋"/>
              </w:rPr>
              <w:t>2018</w:t>
            </w:r>
            <w:r>
              <w:rPr>
                <w:rFonts w:ascii="仿宋" w:eastAsia="仿宋" w:hAnsi="仿宋" w:hint="eastAsia"/>
              </w:rPr>
              <w:t>年东南大学成贤学院</w:t>
            </w:r>
            <w:proofErr w:type="gramStart"/>
            <w:r>
              <w:rPr>
                <w:rFonts w:ascii="仿宋" w:eastAsia="仿宋" w:hAnsi="仿宋" w:hint="eastAsia"/>
              </w:rPr>
              <w:t>院</w:t>
            </w:r>
            <w:proofErr w:type="gramEnd"/>
            <w:r>
              <w:rPr>
                <w:rFonts w:ascii="仿宋" w:eastAsia="仿宋" w:hAnsi="仿宋" w:hint="eastAsia"/>
              </w:rPr>
              <w:t>教育教学改革项目《独立学院新媒体动画专业应用型人才培养模式改革研究与实践》（已结题）</w:t>
            </w:r>
          </w:p>
          <w:p w:rsidR="000B30FD" w:rsidRDefault="00F900C5">
            <w:pPr>
              <w:rPr>
                <w:rFonts w:ascii="仿宋" w:eastAsia="仿宋" w:hAnsi="仿宋"/>
              </w:rPr>
            </w:pPr>
            <w:r>
              <w:rPr>
                <w:rFonts w:ascii="仿宋" w:eastAsia="仿宋" w:hAnsi="仿宋" w:hint="eastAsia"/>
                <w:b/>
                <w:bCs/>
              </w:rPr>
              <w:t>三、教改论文及荣誉</w:t>
            </w:r>
          </w:p>
          <w:p w:rsidR="000B30FD" w:rsidRDefault="00F900C5">
            <w:pPr>
              <w:widowControl/>
            </w:pPr>
            <w:r>
              <w:rPr>
                <w:rFonts w:ascii="仿宋" w:eastAsia="仿宋" w:hAnsi="仿宋" w:hint="eastAsia"/>
              </w:rPr>
              <w:t>7、发表教改论文《转型期发展中独立学院教学模式的转型探析》</w:t>
            </w:r>
            <w:r>
              <w:rPr>
                <w:rFonts w:ascii="宋体" w:eastAsia="宋体" w:hAnsi="宋体" w:cs="宋体" w:hint="eastAsia"/>
                <w:color w:val="000000"/>
                <w:sz w:val="18"/>
                <w:szCs w:val="18"/>
                <w:lang w:bidi="ar"/>
              </w:rPr>
              <w:t>，</w:t>
            </w:r>
            <w:r>
              <w:rPr>
                <w:rFonts w:ascii="仿宋" w:eastAsia="仿宋" w:hAnsi="仿宋" w:hint="eastAsia"/>
              </w:rPr>
              <w:t>教育研究，2022</w:t>
            </w:r>
          </w:p>
          <w:p w:rsidR="000B30FD" w:rsidRDefault="00F900C5">
            <w:pPr>
              <w:rPr>
                <w:rFonts w:ascii="仿宋" w:eastAsia="仿宋" w:hAnsi="仿宋"/>
              </w:rPr>
            </w:pPr>
            <w:r>
              <w:rPr>
                <w:rFonts w:ascii="仿宋" w:eastAsia="仿宋" w:hAnsi="仿宋" w:hint="eastAsia"/>
              </w:rPr>
              <w:t>8、2020 年东南大学成贤学院教师教学创新竞赛一等奖</w:t>
            </w:r>
          </w:p>
          <w:p w:rsidR="000B30FD" w:rsidRDefault="00F900C5">
            <w:pPr>
              <w:rPr>
                <w:rFonts w:ascii="仿宋" w:eastAsia="仿宋" w:hAnsi="仿宋"/>
              </w:rPr>
            </w:pPr>
            <w:r>
              <w:rPr>
                <w:rFonts w:ascii="仿宋" w:eastAsia="仿宋" w:hAnsi="仿宋" w:hint="eastAsia"/>
              </w:rPr>
              <w:t>9、2020 年东南大学成贤学院教育教学成果奖三等奖</w:t>
            </w:r>
          </w:p>
          <w:p w:rsidR="000B30FD" w:rsidRDefault="00F900C5">
            <w:pPr>
              <w:rPr>
                <w:rFonts w:ascii="仿宋" w:eastAsia="仿宋" w:hAnsi="仿宋"/>
              </w:rPr>
            </w:pPr>
            <w:r>
              <w:rPr>
                <w:rFonts w:ascii="仿宋" w:eastAsia="仿宋" w:hAnsi="仿宋" w:hint="eastAsia"/>
              </w:rPr>
              <w:t>10、2019 年东南大学成贤学院青年教师授课竞赛二等奖</w:t>
            </w:r>
          </w:p>
          <w:p w:rsidR="000B30FD" w:rsidRDefault="00F900C5">
            <w:pPr>
              <w:rPr>
                <w:rFonts w:ascii="仿宋" w:eastAsia="仿宋" w:hAnsi="仿宋"/>
              </w:rPr>
            </w:pPr>
            <w:r>
              <w:rPr>
                <w:rFonts w:ascii="仿宋" w:eastAsia="仿宋" w:hAnsi="仿宋" w:hint="eastAsia"/>
              </w:rPr>
              <w:t>11、2018 年东南大学成贤</w:t>
            </w:r>
            <w:proofErr w:type="gramStart"/>
            <w:r>
              <w:rPr>
                <w:rFonts w:ascii="仿宋" w:eastAsia="仿宋" w:hAnsi="仿宋" w:hint="eastAsia"/>
              </w:rPr>
              <w:t>学院微课教学</w:t>
            </w:r>
            <w:proofErr w:type="gramEnd"/>
            <w:r>
              <w:rPr>
                <w:rFonts w:ascii="仿宋" w:eastAsia="仿宋" w:hAnsi="仿宋" w:hint="eastAsia"/>
              </w:rPr>
              <w:t>竞赛二等奖</w:t>
            </w:r>
          </w:p>
        </w:tc>
      </w:tr>
      <w:tr w:rsidR="000B30FD">
        <w:trPr>
          <w:trHeight w:hRule="exact" w:val="13200"/>
          <w:jc w:val="center"/>
        </w:trPr>
        <w:tc>
          <w:tcPr>
            <w:tcW w:w="1965" w:type="dxa"/>
            <w:gridSpan w:val="2"/>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cs="宋体"/>
              </w:rPr>
            </w:pPr>
            <w:r>
              <w:rPr>
                <w:rFonts w:ascii="仿宋" w:eastAsia="仿宋" w:hAnsi="仿宋" w:cs="宋体" w:hint="eastAsia"/>
              </w:rPr>
              <w:lastRenderedPageBreak/>
              <w:t>从事科学研究</w:t>
            </w:r>
          </w:p>
          <w:p w:rsidR="000B30FD" w:rsidRDefault="00F900C5">
            <w:pPr>
              <w:pStyle w:val="TableParagraph"/>
              <w:kinsoku w:val="0"/>
              <w:overflowPunct w:val="0"/>
              <w:jc w:val="center"/>
              <w:rPr>
                <w:rFonts w:ascii="仿宋" w:eastAsia="仿宋" w:hAnsi="仿宋"/>
              </w:rPr>
            </w:pPr>
            <w:r>
              <w:rPr>
                <w:rFonts w:ascii="仿宋" w:eastAsia="仿宋" w:hAnsi="仿宋" w:cs="宋体" w:hint="eastAsia"/>
              </w:rPr>
              <w:t>及获奖情况</w:t>
            </w:r>
          </w:p>
        </w:tc>
        <w:tc>
          <w:tcPr>
            <w:tcW w:w="7608" w:type="dxa"/>
            <w:gridSpan w:val="8"/>
            <w:tcBorders>
              <w:top w:val="single" w:sz="4" w:space="0" w:color="000000"/>
              <w:left w:val="single" w:sz="4" w:space="0" w:color="000000"/>
              <w:bottom w:val="single" w:sz="4" w:space="0" w:color="000000"/>
              <w:right w:val="single" w:sz="4" w:space="0" w:color="000000"/>
            </w:tcBorders>
            <w:vAlign w:val="center"/>
          </w:tcPr>
          <w:p w:rsidR="000B30FD" w:rsidRDefault="00F900C5">
            <w:pPr>
              <w:widowControl/>
            </w:pPr>
            <w:r>
              <w:rPr>
                <w:rFonts w:ascii="仿宋" w:eastAsia="仿宋" w:hAnsi="仿宋" w:hint="eastAsia"/>
                <w:b/>
                <w:bCs/>
              </w:rPr>
              <w:t>一、学术论文及著作：</w:t>
            </w:r>
            <w:r>
              <w:rPr>
                <w:rFonts w:ascii="宋体" w:eastAsia="宋体" w:hAnsi="宋体" w:cs="宋体" w:hint="eastAsia"/>
                <w:b/>
                <w:bCs/>
                <w:color w:val="000000"/>
                <w:sz w:val="20"/>
                <w:szCs w:val="20"/>
                <w:lang w:bidi="ar"/>
              </w:rPr>
              <w:t xml:space="preserve"> </w:t>
            </w:r>
          </w:p>
          <w:p w:rsidR="000B30FD" w:rsidRDefault="00F900C5">
            <w:pPr>
              <w:rPr>
                <w:rFonts w:ascii="仿宋" w:eastAsia="仿宋" w:hAnsi="仿宋"/>
              </w:rPr>
            </w:pPr>
            <w:r>
              <w:rPr>
                <w:rFonts w:ascii="仿宋" w:eastAsia="仿宋" w:hAnsi="仿宋" w:hint="eastAsia"/>
              </w:rPr>
              <w:t>1、基于虚幻引擎的建筑物虚拟现实复原仿真，计算机仿真（北大核心），</w:t>
            </w:r>
            <w:r>
              <w:rPr>
                <w:rFonts w:ascii="仿宋" w:eastAsia="仿宋" w:hAnsi="仿宋"/>
              </w:rPr>
              <w:t>2022</w:t>
            </w:r>
            <w:r>
              <w:rPr>
                <w:rFonts w:ascii="仿宋" w:eastAsia="仿宋" w:hAnsi="仿宋" w:hint="eastAsia"/>
              </w:rPr>
              <w:t>（</w:t>
            </w:r>
            <w:r>
              <w:rPr>
                <w:rFonts w:ascii="仿宋" w:eastAsia="仿宋" w:hAnsi="仿宋"/>
              </w:rPr>
              <w:t>11</w:t>
            </w:r>
            <w:r>
              <w:rPr>
                <w:rFonts w:ascii="仿宋" w:eastAsia="仿宋" w:hAnsi="仿宋" w:hint="eastAsia"/>
              </w:rPr>
              <w:t xml:space="preserve">）。 </w:t>
            </w:r>
          </w:p>
          <w:p w:rsidR="000B30FD" w:rsidRDefault="00F900C5">
            <w:pPr>
              <w:rPr>
                <w:rFonts w:ascii="仿宋" w:eastAsia="仿宋" w:hAnsi="仿宋"/>
              </w:rPr>
            </w:pPr>
            <w:r>
              <w:rPr>
                <w:rFonts w:ascii="仿宋" w:eastAsia="仿宋" w:hAnsi="仿宋" w:hint="eastAsia"/>
              </w:rPr>
              <w:t>2、数字化技术在建筑复原和保护中的应用，数字技术与应用，</w:t>
            </w:r>
            <w:r>
              <w:rPr>
                <w:rFonts w:ascii="仿宋" w:eastAsia="仿宋" w:hAnsi="仿宋"/>
              </w:rPr>
              <w:t xml:space="preserve">2022 </w:t>
            </w:r>
            <w:r>
              <w:rPr>
                <w:rFonts w:ascii="仿宋" w:eastAsia="仿宋" w:hAnsi="仿宋" w:hint="eastAsia"/>
              </w:rPr>
              <w:t>（</w:t>
            </w:r>
            <w:r>
              <w:rPr>
                <w:rFonts w:ascii="仿宋" w:eastAsia="仿宋" w:hAnsi="仿宋"/>
              </w:rPr>
              <w:t>3</w:t>
            </w:r>
            <w:r>
              <w:rPr>
                <w:rFonts w:ascii="仿宋" w:eastAsia="仿宋" w:hAnsi="仿宋" w:hint="eastAsia"/>
              </w:rPr>
              <w:t xml:space="preserve">） </w:t>
            </w:r>
          </w:p>
          <w:p w:rsidR="000B30FD" w:rsidRDefault="00F900C5">
            <w:pPr>
              <w:rPr>
                <w:rFonts w:ascii="仿宋" w:eastAsia="仿宋" w:hAnsi="仿宋"/>
              </w:rPr>
            </w:pPr>
            <w:r>
              <w:rPr>
                <w:rFonts w:ascii="仿宋" w:eastAsia="仿宋" w:hAnsi="仿宋" w:hint="eastAsia"/>
              </w:rPr>
              <w:t>3、虚拟现实在非物质文化遗产传承中的启示</w:t>
            </w:r>
            <w:r>
              <w:rPr>
                <w:rFonts w:ascii="仿宋" w:eastAsia="仿宋" w:hAnsi="仿宋"/>
              </w:rPr>
              <w:t>——</w:t>
            </w:r>
            <w:r>
              <w:rPr>
                <w:rFonts w:ascii="仿宋" w:eastAsia="仿宋" w:hAnsi="仿宋" w:hint="eastAsia"/>
              </w:rPr>
              <w:t>以昆曲为例，艺术品鉴，</w:t>
            </w:r>
            <w:r>
              <w:rPr>
                <w:rFonts w:ascii="仿宋" w:eastAsia="仿宋" w:hAnsi="仿宋"/>
              </w:rPr>
              <w:t>2021</w:t>
            </w:r>
            <w:r>
              <w:rPr>
                <w:rFonts w:ascii="仿宋" w:eastAsia="仿宋" w:hAnsi="仿宋" w:hint="eastAsia"/>
              </w:rPr>
              <w:t>（</w:t>
            </w:r>
            <w:r>
              <w:rPr>
                <w:rFonts w:ascii="仿宋" w:eastAsia="仿宋" w:hAnsi="仿宋"/>
              </w:rPr>
              <w:t>10</w:t>
            </w:r>
            <w:r>
              <w:rPr>
                <w:rFonts w:ascii="仿宋" w:eastAsia="仿宋" w:hAnsi="仿宋" w:hint="eastAsia"/>
              </w:rPr>
              <w:t xml:space="preserve">） </w:t>
            </w:r>
          </w:p>
          <w:p w:rsidR="000B30FD" w:rsidRDefault="00F900C5">
            <w:pPr>
              <w:rPr>
                <w:rFonts w:ascii="仿宋" w:eastAsia="仿宋" w:hAnsi="仿宋"/>
              </w:rPr>
            </w:pPr>
            <w:r>
              <w:rPr>
                <w:rFonts w:ascii="仿宋" w:eastAsia="仿宋" w:hAnsi="仿宋" w:hint="eastAsia"/>
              </w:rPr>
              <w:t>4、新媒体艺术之新情感体验，当代旅游，</w:t>
            </w:r>
            <w:r>
              <w:rPr>
                <w:rFonts w:ascii="仿宋" w:eastAsia="仿宋" w:hAnsi="仿宋"/>
              </w:rPr>
              <w:t>2018</w:t>
            </w:r>
            <w:r>
              <w:rPr>
                <w:rFonts w:ascii="仿宋" w:eastAsia="仿宋" w:hAnsi="仿宋" w:hint="eastAsia"/>
              </w:rPr>
              <w:t>（</w:t>
            </w:r>
            <w:r>
              <w:rPr>
                <w:rFonts w:ascii="仿宋" w:eastAsia="仿宋" w:hAnsi="仿宋"/>
              </w:rPr>
              <w:t>11</w:t>
            </w:r>
            <w:r>
              <w:rPr>
                <w:rFonts w:ascii="仿宋" w:eastAsia="仿宋" w:hAnsi="仿宋" w:hint="eastAsia"/>
              </w:rPr>
              <w:t xml:space="preserve">） </w:t>
            </w:r>
          </w:p>
          <w:p w:rsidR="000B30FD" w:rsidRDefault="00F900C5">
            <w:pPr>
              <w:rPr>
                <w:rFonts w:ascii="仿宋" w:eastAsia="仿宋" w:hAnsi="仿宋"/>
              </w:rPr>
            </w:pPr>
            <w:r>
              <w:rPr>
                <w:rFonts w:ascii="仿宋" w:eastAsia="仿宋" w:hAnsi="仿宋" w:hint="eastAsia"/>
              </w:rPr>
              <w:t>5、数字时代媒体的变化，西部皮革，</w:t>
            </w:r>
            <w:r>
              <w:rPr>
                <w:rFonts w:ascii="仿宋" w:eastAsia="仿宋" w:hAnsi="仿宋"/>
              </w:rPr>
              <w:t>2018</w:t>
            </w:r>
            <w:r>
              <w:rPr>
                <w:rFonts w:ascii="仿宋" w:eastAsia="仿宋" w:hAnsi="仿宋" w:hint="eastAsia"/>
              </w:rPr>
              <w:t>（</w:t>
            </w:r>
            <w:r>
              <w:rPr>
                <w:rFonts w:ascii="仿宋" w:eastAsia="仿宋" w:hAnsi="仿宋"/>
              </w:rPr>
              <w:t>9</w:t>
            </w:r>
            <w:r>
              <w:rPr>
                <w:rFonts w:ascii="仿宋" w:eastAsia="仿宋" w:hAnsi="仿宋" w:hint="eastAsia"/>
              </w:rPr>
              <w:t xml:space="preserve">） </w:t>
            </w:r>
          </w:p>
          <w:p w:rsidR="000B30FD" w:rsidRDefault="00F900C5">
            <w:pPr>
              <w:rPr>
                <w:rFonts w:ascii="仿宋" w:eastAsia="仿宋" w:hAnsi="仿宋"/>
              </w:rPr>
            </w:pPr>
            <w:r>
              <w:rPr>
                <w:rFonts w:ascii="仿宋" w:eastAsia="仿宋" w:hAnsi="仿宋" w:hint="eastAsia"/>
              </w:rPr>
              <w:t>6、对中国</w:t>
            </w:r>
            <w:proofErr w:type="gramStart"/>
            <w:r>
              <w:rPr>
                <w:rFonts w:ascii="仿宋" w:eastAsia="仿宋" w:hAnsi="仿宋" w:hint="eastAsia"/>
              </w:rPr>
              <w:t>独立动漫</w:t>
            </w:r>
            <w:proofErr w:type="gramEnd"/>
            <w:r>
              <w:rPr>
                <w:rFonts w:ascii="仿宋" w:eastAsia="仿宋" w:hAnsi="仿宋" w:hint="eastAsia"/>
              </w:rPr>
              <w:t>困境的思考，传播力研究，</w:t>
            </w:r>
            <w:r>
              <w:rPr>
                <w:rFonts w:ascii="仿宋" w:eastAsia="仿宋" w:hAnsi="仿宋"/>
              </w:rPr>
              <w:t>2018</w:t>
            </w:r>
            <w:r>
              <w:rPr>
                <w:rFonts w:ascii="仿宋" w:eastAsia="仿宋" w:hAnsi="仿宋" w:hint="eastAsia"/>
              </w:rPr>
              <w:t>（</w:t>
            </w:r>
            <w:r>
              <w:rPr>
                <w:rFonts w:ascii="仿宋" w:eastAsia="仿宋" w:hAnsi="仿宋"/>
              </w:rPr>
              <w:t>9</w:t>
            </w:r>
            <w:r>
              <w:rPr>
                <w:rFonts w:ascii="仿宋" w:eastAsia="仿宋" w:hAnsi="仿宋" w:hint="eastAsia"/>
              </w:rPr>
              <w:t xml:space="preserve">） </w:t>
            </w:r>
          </w:p>
          <w:p w:rsidR="000B30FD" w:rsidRDefault="00F900C5">
            <w:r>
              <w:rPr>
                <w:rFonts w:ascii="仿宋" w:eastAsia="仿宋" w:hAnsi="仿宋" w:hint="eastAsia"/>
              </w:rPr>
              <w:t>7、视听语言在建筑动画专业教学中的改革探索，西部皮革，</w:t>
            </w:r>
            <w:r>
              <w:rPr>
                <w:rFonts w:ascii="仿宋" w:eastAsia="仿宋" w:hAnsi="仿宋"/>
              </w:rPr>
              <w:t>2018</w:t>
            </w:r>
            <w:r>
              <w:rPr>
                <w:rFonts w:ascii="仿宋" w:eastAsia="仿宋" w:hAnsi="仿宋" w:hint="eastAsia"/>
              </w:rPr>
              <w:t>（</w:t>
            </w:r>
            <w:r>
              <w:rPr>
                <w:rFonts w:ascii="Calibri" w:eastAsia="宋体" w:hAnsi="Calibri" w:cs="Calibri"/>
                <w:color w:val="000000"/>
                <w:sz w:val="18"/>
                <w:szCs w:val="18"/>
                <w:lang w:bidi="ar"/>
              </w:rPr>
              <w:t>10</w:t>
            </w:r>
            <w:r>
              <w:rPr>
                <w:rFonts w:ascii="宋体" w:eastAsia="宋体" w:hAnsi="宋体" w:cs="宋体" w:hint="eastAsia"/>
                <w:color w:val="000000"/>
                <w:sz w:val="18"/>
                <w:szCs w:val="18"/>
                <w:lang w:bidi="ar"/>
              </w:rPr>
              <w:t xml:space="preserve">） </w:t>
            </w:r>
          </w:p>
          <w:p w:rsidR="000B30FD" w:rsidRDefault="00F900C5">
            <w:pPr>
              <w:rPr>
                <w:rFonts w:ascii="仿宋" w:eastAsia="仿宋" w:hAnsi="仿宋"/>
              </w:rPr>
            </w:pPr>
            <w:r>
              <w:rPr>
                <w:rFonts w:ascii="仿宋" w:eastAsia="仿宋" w:hAnsi="仿宋" w:hint="eastAsia"/>
              </w:rPr>
              <w:t>8、十三五规划教材：三维建模与动画制作，电子科技大学出版社</w:t>
            </w:r>
            <w:r>
              <w:rPr>
                <w:rFonts w:ascii="仿宋" w:eastAsia="仿宋" w:hAnsi="仿宋"/>
              </w:rPr>
              <w:t>/ISBN 978-7-5647-5680-2</w:t>
            </w:r>
            <w:r>
              <w:rPr>
                <w:rFonts w:ascii="仿宋" w:eastAsia="仿宋" w:hAnsi="仿宋" w:hint="eastAsia"/>
              </w:rPr>
              <w:t xml:space="preserve">，副主编 </w:t>
            </w:r>
          </w:p>
          <w:p w:rsidR="000B30FD" w:rsidRDefault="00F900C5">
            <w:pPr>
              <w:rPr>
                <w:rFonts w:ascii="仿宋" w:eastAsia="仿宋" w:hAnsi="仿宋"/>
              </w:rPr>
            </w:pPr>
            <w:r>
              <w:rPr>
                <w:rFonts w:ascii="仿宋" w:eastAsia="仿宋" w:hAnsi="仿宋" w:hint="eastAsia"/>
              </w:rPr>
              <w:t>9、十三五规划教材：数字媒体设计与制作，江西美术出版社</w:t>
            </w:r>
            <w:r>
              <w:rPr>
                <w:rFonts w:ascii="仿宋" w:eastAsia="仿宋" w:hAnsi="仿宋"/>
              </w:rPr>
              <w:t>/ISBN 978-7-5480-8429-7</w:t>
            </w:r>
            <w:r>
              <w:rPr>
                <w:rFonts w:ascii="仿宋" w:eastAsia="仿宋" w:hAnsi="仿宋" w:hint="eastAsia"/>
              </w:rPr>
              <w:t>，副主编</w:t>
            </w:r>
          </w:p>
          <w:p w:rsidR="000B30FD" w:rsidRDefault="00F900C5">
            <w:pPr>
              <w:widowControl/>
            </w:pPr>
            <w:r>
              <w:rPr>
                <w:rFonts w:ascii="仿宋" w:eastAsia="仿宋" w:hAnsi="仿宋" w:hint="eastAsia"/>
                <w:b/>
                <w:bCs/>
              </w:rPr>
              <w:t>二、主持课题：</w:t>
            </w:r>
            <w:r>
              <w:rPr>
                <w:rFonts w:ascii="宋体" w:eastAsia="宋体" w:hAnsi="宋体" w:cs="宋体" w:hint="eastAsia"/>
                <w:b/>
                <w:bCs/>
                <w:color w:val="000000"/>
                <w:sz w:val="20"/>
                <w:szCs w:val="20"/>
                <w:lang w:bidi="ar"/>
              </w:rPr>
              <w:t xml:space="preserve"> </w:t>
            </w:r>
          </w:p>
          <w:p w:rsidR="000B30FD" w:rsidRDefault="00F900C5">
            <w:pPr>
              <w:rPr>
                <w:rFonts w:ascii="仿宋" w:eastAsia="仿宋" w:hAnsi="仿宋"/>
              </w:rPr>
            </w:pPr>
            <w:r>
              <w:rPr>
                <w:rFonts w:ascii="仿宋" w:eastAsia="仿宋" w:hAnsi="仿宋" w:hint="eastAsia"/>
              </w:rPr>
              <w:t>1、</w:t>
            </w:r>
            <w:r>
              <w:rPr>
                <w:rFonts w:ascii="仿宋" w:eastAsia="仿宋" w:hAnsi="仿宋"/>
              </w:rPr>
              <w:t xml:space="preserve">2020 </w:t>
            </w:r>
            <w:r>
              <w:rPr>
                <w:rFonts w:ascii="仿宋" w:eastAsia="仿宋" w:hAnsi="仿宋" w:hint="eastAsia"/>
              </w:rPr>
              <w:t>年至今，主持江苏省高校哲学社会科学研究一般项目《数字虚拟现实艺术在传承戏剧文化中的应用研究——以南通伶工学社为例》。项目编号：</w:t>
            </w:r>
            <w:r>
              <w:rPr>
                <w:rFonts w:ascii="仿宋" w:eastAsia="仿宋" w:hAnsi="仿宋"/>
              </w:rPr>
              <w:t xml:space="preserve">2020SJA2211 </w:t>
            </w:r>
          </w:p>
          <w:p w:rsidR="000B30FD" w:rsidRDefault="00F900C5">
            <w:pPr>
              <w:widowControl/>
            </w:pPr>
            <w:r>
              <w:rPr>
                <w:rFonts w:ascii="仿宋" w:eastAsia="仿宋" w:hAnsi="仿宋" w:hint="eastAsia"/>
                <w:b/>
                <w:bCs/>
              </w:rPr>
              <w:t>三、参与课题：</w:t>
            </w:r>
            <w:r>
              <w:rPr>
                <w:rFonts w:ascii="宋体" w:eastAsia="宋体" w:hAnsi="宋体" w:cs="宋体" w:hint="eastAsia"/>
                <w:b/>
                <w:bCs/>
                <w:color w:val="000000"/>
                <w:sz w:val="20"/>
                <w:szCs w:val="20"/>
                <w:lang w:bidi="ar"/>
              </w:rPr>
              <w:t xml:space="preserve"> </w:t>
            </w:r>
          </w:p>
          <w:p w:rsidR="000B30FD" w:rsidRDefault="00F900C5">
            <w:pPr>
              <w:rPr>
                <w:rFonts w:ascii="仿宋" w:eastAsia="仿宋" w:hAnsi="仿宋"/>
              </w:rPr>
            </w:pPr>
            <w:r>
              <w:rPr>
                <w:rFonts w:ascii="仿宋" w:eastAsia="仿宋" w:hAnsi="仿宋" w:hint="eastAsia"/>
              </w:rPr>
              <w:t>1、</w:t>
            </w:r>
            <w:r>
              <w:rPr>
                <w:rFonts w:ascii="仿宋" w:eastAsia="仿宋" w:hAnsi="仿宋"/>
              </w:rPr>
              <w:t xml:space="preserve">2018 </w:t>
            </w:r>
            <w:r>
              <w:rPr>
                <w:rFonts w:ascii="仿宋" w:eastAsia="仿宋" w:hAnsi="仿宋" w:hint="eastAsia"/>
              </w:rPr>
              <w:t xml:space="preserve">年中国教育部教育司第二批产学合作协同育人立项课题《基于高校工作室实践教学模式的创新动 画 </w:t>
            </w:r>
            <w:r>
              <w:rPr>
                <w:rFonts w:ascii="仿宋" w:eastAsia="仿宋" w:hAnsi="仿宋"/>
              </w:rPr>
              <w:t xml:space="preserve">IP </w:t>
            </w:r>
            <w:r>
              <w:rPr>
                <w:rFonts w:ascii="仿宋" w:eastAsia="仿宋" w:hAnsi="仿宋" w:hint="eastAsia"/>
              </w:rPr>
              <w:t xml:space="preserve">形象孵化研究》  </w:t>
            </w:r>
          </w:p>
          <w:p w:rsidR="000B30FD" w:rsidRDefault="00F900C5">
            <w:pPr>
              <w:rPr>
                <w:rFonts w:ascii="仿宋" w:eastAsia="仿宋" w:hAnsi="仿宋"/>
              </w:rPr>
            </w:pPr>
            <w:r>
              <w:rPr>
                <w:rFonts w:ascii="仿宋" w:eastAsia="仿宋" w:hAnsi="仿宋"/>
              </w:rPr>
              <w:t>4</w:t>
            </w:r>
            <w:r>
              <w:rPr>
                <w:rFonts w:ascii="仿宋" w:eastAsia="仿宋" w:hAnsi="仿宋" w:hint="eastAsia"/>
              </w:rPr>
              <w:t>、</w:t>
            </w:r>
            <w:r>
              <w:rPr>
                <w:rFonts w:ascii="仿宋" w:eastAsia="仿宋" w:hAnsi="仿宋"/>
              </w:rPr>
              <w:t xml:space="preserve">2020 </w:t>
            </w:r>
            <w:r>
              <w:rPr>
                <w:rFonts w:ascii="仿宋" w:eastAsia="仿宋" w:hAnsi="仿宋" w:hint="eastAsia"/>
              </w:rPr>
              <w:t xml:space="preserve">年东南大学成贤学院青年教师科研发展基金项目《我校动画专业人才培养模式与江苏同类高校对比研究》 </w:t>
            </w:r>
          </w:p>
          <w:p w:rsidR="000B30FD" w:rsidRDefault="00F900C5">
            <w:pPr>
              <w:rPr>
                <w:rFonts w:ascii="仿宋" w:eastAsia="仿宋" w:hAnsi="仿宋"/>
              </w:rPr>
            </w:pPr>
            <w:r>
              <w:rPr>
                <w:rFonts w:ascii="仿宋" w:eastAsia="仿宋" w:hAnsi="仿宋"/>
              </w:rPr>
              <w:t>5</w:t>
            </w:r>
            <w:r>
              <w:rPr>
                <w:rFonts w:ascii="仿宋" w:eastAsia="仿宋" w:hAnsi="仿宋" w:hint="eastAsia"/>
              </w:rPr>
              <w:t>、</w:t>
            </w:r>
            <w:r>
              <w:rPr>
                <w:rFonts w:ascii="仿宋" w:eastAsia="仿宋" w:hAnsi="仿宋"/>
              </w:rPr>
              <w:t xml:space="preserve">2016 </w:t>
            </w:r>
            <w:r>
              <w:rPr>
                <w:rFonts w:ascii="仿宋" w:eastAsia="仿宋" w:hAnsi="仿宋" w:hint="eastAsia"/>
              </w:rPr>
              <w:t xml:space="preserve">年完成与东南大学合作横向课题《中国近代建筑文化遗产保护与利用数字出版云平台建设之三维虚拟交互及影像设计》 </w:t>
            </w:r>
          </w:p>
          <w:p w:rsidR="000B30FD" w:rsidRDefault="00F900C5">
            <w:pPr>
              <w:rPr>
                <w:rFonts w:ascii="仿宋" w:eastAsia="仿宋" w:hAnsi="仿宋"/>
              </w:rPr>
            </w:pPr>
            <w:r>
              <w:rPr>
                <w:rFonts w:ascii="仿宋" w:eastAsia="仿宋" w:hAnsi="仿宋"/>
              </w:rPr>
              <w:t>6</w:t>
            </w:r>
            <w:r>
              <w:rPr>
                <w:rFonts w:ascii="仿宋" w:eastAsia="仿宋" w:hAnsi="仿宋" w:hint="eastAsia"/>
              </w:rPr>
              <w:t>、</w:t>
            </w:r>
            <w:r>
              <w:rPr>
                <w:rFonts w:ascii="仿宋" w:eastAsia="仿宋" w:hAnsi="仿宋"/>
              </w:rPr>
              <w:t xml:space="preserve">2019 </w:t>
            </w:r>
            <w:r>
              <w:rPr>
                <w:rFonts w:ascii="仿宋" w:eastAsia="仿宋" w:hAnsi="仿宋" w:hint="eastAsia"/>
              </w:rPr>
              <w:t>年完成横向课题《财商课件科普系列动画》</w:t>
            </w:r>
          </w:p>
          <w:p w:rsidR="000B30FD" w:rsidRDefault="00F900C5">
            <w:pPr>
              <w:widowControl/>
              <w:rPr>
                <w:rFonts w:ascii="仿宋" w:eastAsia="仿宋" w:hAnsi="仿宋"/>
                <w:b/>
                <w:bCs/>
              </w:rPr>
            </w:pPr>
            <w:r>
              <w:rPr>
                <w:rFonts w:ascii="仿宋" w:eastAsia="仿宋" w:hAnsi="仿宋" w:hint="eastAsia"/>
                <w:b/>
                <w:bCs/>
              </w:rPr>
              <w:t>四、获得荣誉：</w:t>
            </w:r>
          </w:p>
          <w:p w:rsidR="000B30FD" w:rsidRDefault="00F900C5">
            <w:pPr>
              <w:rPr>
                <w:rFonts w:ascii="仿宋" w:eastAsia="仿宋" w:hAnsi="仿宋"/>
              </w:rPr>
            </w:pPr>
            <w:r>
              <w:rPr>
                <w:rFonts w:ascii="仿宋" w:eastAsia="仿宋" w:hAnsi="仿宋" w:hint="eastAsia"/>
              </w:rPr>
              <w:t>1. 2020 年第六届全国高校教师教学创新大赛——</w:t>
            </w:r>
            <w:r>
              <w:rPr>
                <w:rFonts w:ascii="仿宋" w:eastAsia="仿宋" w:hAnsi="仿宋"/>
              </w:rPr>
              <w:t xml:space="preserve">3D/VR/AR </w:t>
            </w:r>
            <w:r>
              <w:rPr>
                <w:rFonts w:ascii="仿宋" w:eastAsia="仿宋" w:hAnsi="仿宋" w:hint="eastAsia"/>
              </w:rPr>
              <w:t xml:space="preserve">数字化虚拟仿真主题赛项二等奖 </w:t>
            </w:r>
          </w:p>
          <w:p w:rsidR="000B30FD" w:rsidRDefault="00F900C5">
            <w:pPr>
              <w:rPr>
                <w:rFonts w:ascii="仿宋" w:eastAsia="仿宋" w:hAnsi="仿宋"/>
              </w:rPr>
            </w:pPr>
            <w:r>
              <w:rPr>
                <w:rFonts w:ascii="仿宋" w:eastAsia="仿宋" w:hAnsi="仿宋"/>
              </w:rPr>
              <w:t xml:space="preserve">2. 2020 </w:t>
            </w:r>
            <w:r>
              <w:rPr>
                <w:rFonts w:ascii="仿宋" w:eastAsia="仿宋" w:hAnsi="仿宋" w:hint="eastAsia"/>
              </w:rPr>
              <w:t xml:space="preserve">年第三届全国数字创意教学技能大赛三等奖 </w:t>
            </w:r>
          </w:p>
          <w:p w:rsidR="000B30FD" w:rsidRDefault="00F900C5">
            <w:pPr>
              <w:rPr>
                <w:rFonts w:ascii="仿宋" w:eastAsia="仿宋" w:hAnsi="仿宋"/>
              </w:rPr>
            </w:pPr>
            <w:r>
              <w:rPr>
                <w:rFonts w:ascii="仿宋" w:eastAsia="仿宋" w:hAnsi="仿宋"/>
              </w:rPr>
              <w:t xml:space="preserve">3. 2019 </w:t>
            </w:r>
            <w:r>
              <w:rPr>
                <w:rFonts w:ascii="仿宋" w:eastAsia="仿宋" w:hAnsi="仿宋" w:hint="eastAsia"/>
              </w:rPr>
              <w:t>年第五届全国高校教师教学创新大赛——</w:t>
            </w:r>
            <w:r>
              <w:rPr>
                <w:rFonts w:ascii="仿宋" w:eastAsia="仿宋" w:hAnsi="仿宋"/>
              </w:rPr>
              <w:t xml:space="preserve">3D/VR/AR </w:t>
            </w:r>
            <w:r>
              <w:rPr>
                <w:rFonts w:ascii="仿宋" w:eastAsia="仿宋" w:hAnsi="仿宋" w:hint="eastAsia"/>
              </w:rPr>
              <w:t xml:space="preserve">数字化虚拟仿真主题赛项三等奖 </w:t>
            </w:r>
          </w:p>
          <w:p w:rsidR="000B30FD" w:rsidRDefault="00F900C5">
            <w:pPr>
              <w:rPr>
                <w:rFonts w:ascii="仿宋" w:eastAsia="仿宋" w:hAnsi="仿宋"/>
              </w:rPr>
            </w:pPr>
            <w:r>
              <w:rPr>
                <w:rFonts w:ascii="仿宋" w:eastAsia="仿宋" w:hAnsi="仿宋"/>
              </w:rPr>
              <w:t xml:space="preserve">4. 2022 </w:t>
            </w:r>
            <w:r>
              <w:rPr>
                <w:rFonts w:ascii="仿宋" w:eastAsia="仿宋" w:hAnsi="仿宋" w:hint="eastAsia"/>
              </w:rPr>
              <w:t xml:space="preserve">年第八届江苏省科普公益大赛优秀指导教师奖 </w:t>
            </w:r>
          </w:p>
          <w:p w:rsidR="000B30FD" w:rsidRDefault="00F900C5">
            <w:pPr>
              <w:rPr>
                <w:rFonts w:ascii="仿宋" w:eastAsia="仿宋" w:hAnsi="仿宋"/>
              </w:rPr>
            </w:pPr>
            <w:r>
              <w:rPr>
                <w:rFonts w:ascii="仿宋" w:eastAsia="仿宋" w:hAnsi="仿宋"/>
              </w:rPr>
              <w:t xml:space="preserve">5. 2020 </w:t>
            </w:r>
            <w:r>
              <w:rPr>
                <w:rFonts w:ascii="仿宋" w:eastAsia="仿宋" w:hAnsi="仿宋" w:hint="eastAsia"/>
              </w:rPr>
              <w:t xml:space="preserve">江苏省大学生计算机设计大赛优秀指导教师奖 </w:t>
            </w:r>
          </w:p>
          <w:p w:rsidR="000B30FD" w:rsidRDefault="00F900C5">
            <w:pPr>
              <w:rPr>
                <w:rFonts w:ascii="仿宋" w:eastAsia="仿宋" w:hAnsi="仿宋"/>
              </w:rPr>
            </w:pPr>
            <w:r>
              <w:rPr>
                <w:rFonts w:ascii="仿宋" w:eastAsia="仿宋" w:hAnsi="仿宋"/>
              </w:rPr>
              <w:t xml:space="preserve">6. 2015 </w:t>
            </w:r>
            <w:r>
              <w:rPr>
                <w:rFonts w:ascii="仿宋" w:eastAsia="仿宋" w:hAnsi="仿宋" w:hint="eastAsia"/>
              </w:rPr>
              <w:t>第二届“紫金奖”文化创意设计大赛创意设计优秀奖</w:t>
            </w:r>
            <w:r>
              <w:rPr>
                <w:rFonts w:ascii="仿宋" w:eastAsia="仿宋" w:hAnsi="仿宋"/>
              </w:rPr>
              <w:t xml:space="preserve">7. 2021 </w:t>
            </w:r>
            <w:r>
              <w:rPr>
                <w:rFonts w:ascii="仿宋" w:eastAsia="仿宋" w:hAnsi="仿宋" w:hint="eastAsia"/>
              </w:rPr>
              <w:t xml:space="preserve">第九届全国高校数字艺术设计大赛江苏赛区优秀指导教师 </w:t>
            </w:r>
          </w:p>
          <w:p w:rsidR="000B30FD" w:rsidRDefault="00F900C5">
            <w:pPr>
              <w:rPr>
                <w:rFonts w:ascii="仿宋" w:eastAsia="仿宋" w:hAnsi="仿宋"/>
              </w:rPr>
            </w:pPr>
            <w:r>
              <w:rPr>
                <w:rFonts w:ascii="仿宋" w:eastAsia="仿宋" w:hAnsi="仿宋" w:hint="eastAsia"/>
              </w:rPr>
              <w:t>7</w:t>
            </w:r>
            <w:r>
              <w:rPr>
                <w:rFonts w:ascii="仿宋" w:eastAsia="仿宋" w:hAnsi="仿宋"/>
              </w:rPr>
              <w:t>. 2019</w:t>
            </w:r>
            <w:r>
              <w:rPr>
                <w:rFonts w:ascii="仿宋" w:eastAsia="仿宋" w:hAnsi="仿宋" w:hint="eastAsia"/>
              </w:rPr>
              <w:t>—</w:t>
            </w:r>
            <w:r>
              <w:rPr>
                <w:rFonts w:ascii="仿宋" w:eastAsia="仿宋" w:hAnsi="仿宋"/>
              </w:rPr>
              <w:t xml:space="preserve">2020 </w:t>
            </w:r>
            <w:r>
              <w:rPr>
                <w:rFonts w:ascii="仿宋" w:eastAsia="仿宋" w:hAnsi="仿宋" w:hint="eastAsia"/>
              </w:rPr>
              <w:t xml:space="preserve">学年东南大学成贤学院“先进工作者” </w:t>
            </w:r>
          </w:p>
          <w:p w:rsidR="000B30FD" w:rsidRDefault="00F900C5">
            <w:pPr>
              <w:rPr>
                <w:rFonts w:ascii="仿宋" w:eastAsia="仿宋" w:hAnsi="仿宋"/>
              </w:rPr>
            </w:pPr>
            <w:r>
              <w:rPr>
                <w:rFonts w:ascii="仿宋" w:eastAsia="仿宋" w:hAnsi="仿宋" w:hint="eastAsia"/>
              </w:rPr>
              <w:t>8</w:t>
            </w:r>
            <w:r>
              <w:rPr>
                <w:rFonts w:ascii="仿宋" w:eastAsia="仿宋" w:hAnsi="仿宋"/>
              </w:rPr>
              <w:t xml:space="preserve">. 2019 </w:t>
            </w:r>
            <w:r>
              <w:rPr>
                <w:rFonts w:ascii="仿宋" w:eastAsia="仿宋" w:hAnsi="仿宋" w:hint="eastAsia"/>
              </w:rPr>
              <w:t xml:space="preserve">年江苏科普公益大赛优秀指导教师奖 </w:t>
            </w:r>
          </w:p>
          <w:p w:rsidR="000B30FD" w:rsidRDefault="000B30FD">
            <w:pPr>
              <w:rPr>
                <w:rFonts w:ascii="仿宋" w:eastAsia="仿宋" w:hAnsi="仿宋"/>
              </w:rPr>
            </w:pPr>
          </w:p>
        </w:tc>
      </w:tr>
      <w:tr w:rsidR="000B30FD">
        <w:trPr>
          <w:trHeight w:hRule="exact" w:val="1116"/>
          <w:jc w:val="center"/>
        </w:trPr>
        <w:tc>
          <w:tcPr>
            <w:tcW w:w="1965" w:type="dxa"/>
            <w:gridSpan w:val="2"/>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cs="宋体"/>
              </w:rPr>
            </w:pPr>
            <w:r>
              <w:rPr>
                <w:rFonts w:ascii="仿宋" w:eastAsia="仿宋" w:hAnsi="仿宋" w:cs="宋体" w:hint="eastAsia"/>
              </w:rPr>
              <w:t>近三年获得教学</w:t>
            </w:r>
          </w:p>
          <w:p w:rsidR="000B30FD" w:rsidRDefault="00F900C5">
            <w:pPr>
              <w:pStyle w:val="TableParagraph"/>
              <w:kinsoku w:val="0"/>
              <w:overflowPunct w:val="0"/>
              <w:jc w:val="center"/>
              <w:rPr>
                <w:rFonts w:ascii="仿宋" w:eastAsia="仿宋" w:hAnsi="仿宋"/>
              </w:rPr>
            </w:pPr>
            <w:r>
              <w:rPr>
                <w:rFonts w:ascii="仿宋" w:eastAsia="仿宋" w:hAnsi="仿宋" w:cs="宋体" w:hint="eastAsia"/>
              </w:rPr>
              <w:t>研究经费（万元）</w:t>
            </w:r>
          </w:p>
        </w:tc>
        <w:tc>
          <w:tcPr>
            <w:tcW w:w="3328" w:type="dxa"/>
            <w:gridSpan w:val="4"/>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0.6</w:t>
            </w:r>
          </w:p>
        </w:tc>
        <w:tc>
          <w:tcPr>
            <w:tcW w:w="2015" w:type="dxa"/>
            <w:gridSpan w:val="2"/>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近三年获得科学</w:t>
            </w:r>
            <w:r>
              <w:rPr>
                <w:rFonts w:ascii="仿宋" w:eastAsia="仿宋" w:hAnsi="仿宋" w:cs="宋体"/>
              </w:rPr>
              <w:t xml:space="preserve"> </w:t>
            </w:r>
            <w:r>
              <w:rPr>
                <w:rFonts w:ascii="仿宋" w:eastAsia="仿宋" w:hAnsi="仿宋" w:cs="宋体" w:hint="eastAsia"/>
              </w:rPr>
              <w:t>研究经费（万元）</w:t>
            </w:r>
          </w:p>
        </w:tc>
        <w:tc>
          <w:tcPr>
            <w:tcW w:w="2265" w:type="dxa"/>
            <w:gridSpan w:val="2"/>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4</w:t>
            </w:r>
          </w:p>
        </w:tc>
      </w:tr>
      <w:tr w:rsidR="000B30FD">
        <w:trPr>
          <w:trHeight w:hRule="exact" w:val="4563"/>
          <w:jc w:val="center"/>
        </w:trPr>
        <w:tc>
          <w:tcPr>
            <w:tcW w:w="1965" w:type="dxa"/>
            <w:gridSpan w:val="2"/>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lastRenderedPageBreak/>
              <w:t>近三年给本科生授课</w:t>
            </w:r>
            <w:r>
              <w:rPr>
                <w:rFonts w:ascii="仿宋" w:eastAsia="仿宋" w:hAnsi="仿宋" w:cs="宋体"/>
              </w:rPr>
              <w:t xml:space="preserve"> </w:t>
            </w:r>
            <w:r>
              <w:rPr>
                <w:rFonts w:ascii="仿宋" w:eastAsia="仿宋" w:hAnsi="仿宋" w:cs="宋体" w:hint="eastAsia"/>
              </w:rPr>
              <w:t>课程及学时数</w:t>
            </w:r>
          </w:p>
        </w:tc>
        <w:tc>
          <w:tcPr>
            <w:tcW w:w="3328" w:type="dxa"/>
            <w:gridSpan w:val="4"/>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后期特效（一）56学时</w:t>
            </w:r>
          </w:p>
          <w:p w:rsidR="000B30FD" w:rsidRDefault="00F900C5">
            <w:pPr>
              <w:jc w:val="center"/>
              <w:rPr>
                <w:rFonts w:ascii="仿宋" w:eastAsia="仿宋" w:hAnsi="仿宋"/>
              </w:rPr>
            </w:pPr>
            <w:r>
              <w:rPr>
                <w:rFonts w:ascii="仿宋" w:eastAsia="仿宋" w:hAnsi="仿宋" w:hint="eastAsia"/>
              </w:rPr>
              <w:t>后期特效（二）64学时</w:t>
            </w:r>
          </w:p>
          <w:p w:rsidR="000B30FD" w:rsidRDefault="00F900C5">
            <w:pPr>
              <w:jc w:val="center"/>
              <w:rPr>
                <w:rFonts w:ascii="仿宋" w:eastAsia="仿宋" w:hAnsi="仿宋"/>
              </w:rPr>
            </w:pPr>
            <w:r>
              <w:rPr>
                <w:rFonts w:ascii="仿宋" w:eastAsia="仿宋" w:hAnsi="仿宋" w:hint="eastAsia"/>
              </w:rPr>
              <w:t>后期特效（三）80学时</w:t>
            </w:r>
          </w:p>
          <w:p w:rsidR="000B30FD" w:rsidRDefault="00F900C5">
            <w:pPr>
              <w:jc w:val="center"/>
              <w:rPr>
                <w:rFonts w:ascii="仿宋" w:eastAsia="仿宋" w:hAnsi="仿宋"/>
              </w:rPr>
            </w:pPr>
            <w:r>
              <w:rPr>
                <w:rFonts w:ascii="仿宋" w:eastAsia="仿宋" w:hAnsi="仿宋" w:hint="eastAsia"/>
              </w:rPr>
              <w:t>动画动态设计 32学时</w:t>
            </w:r>
          </w:p>
          <w:p w:rsidR="000B30FD" w:rsidRDefault="00F900C5">
            <w:pPr>
              <w:jc w:val="center"/>
              <w:rPr>
                <w:rFonts w:ascii="仿宋" w:eastAsia="仿宋" w:hAnsi="仿宋"/>
              </w:rPr>
            </w:pPr>
            <w:r>
              <w:rPr>
                <w:rFonts w:ascii="仿宋" w:eastAsia="仿宋" w:hAnsi="仿宋" w:hint="eastAsia"/>
              </w:rPr>
              <w:t>图形创意 64学时</w:t>
            </w:r>
          </w:p>
          <w:p w:rsidR="000B30FD" w:rsidRDefault="00F900C5">
            <w:pPr>
              <w:jc w:val="center"/>
              <w:rPr>
                <w:rFonts w:ascii="仿宋" w:eastAsia="仿宋" w:hAnsi="仿宋"/>
              </w:rPr>
            </w:pPr>
            <w:r>
              <w:rPr>
                <w:rFonts w:ascii="仿宋" w:eastAsia="仿宋" w:hAnsi="仿宋" w:hint="eastAsia"/>
              </w:rPr>
              <w:t>Photoshop软件基础 64学时</w:t>
            </w:r>
          </w:p>
          <w:p w:rsidR="000B30FD" w:rsidRDefault="00F900C5">
            <w:pPr>
              <w:jc w:val="center"/>
              <w:rPr>
                <w:rFonts w:ascii="仿宋" w:eastAsia="仿宋" w:hAnsi="仿宋"/>
              </w:rPr>
            </w:pPr>
            <w:r>
              <w:rPr>
                <w:rFonts w:ascii="仿宋" w:eastAsia="仿宋" w:hAnsi="仿宋" w:hint="eastAsia"/>
              </w:rPr>
              <w:t>technologyUntiy3d软件制作（二）64学时</w:t>
            </w:r>
          </w:p>
          <w:p w:rsidR="000B30FD" w:rsidRDefault="00F900C5">
            <w:pPr>
              <w:jc w:val="center"/>
              <w:rPr>
                <w:rFonts w:ascii="仿宋" w:eastAsia="仿宋" w:hAnsi="仿宋"/>
              </w:rPr>
            </w:pPr>
            <w:r>
              <w:rPr>
                <w:rFonts w:ascii="仿宋" w:eastAsia="仿宋" w:hAnsi="仿宋" w:hint="eastAsia"/>
              </w:rPr>
              <w:t>动画设计制作（一）64学时</w:t>
            </w:r>
          </w:p>
          <w:p w:rsidR="000B30FD" w:rsidRDefault="00F900C5">
            <w:pPr>
              <w:jc w:val="center"/>
              <w:rPr>
                <w:rFonts w:ascii="仿宋" w:eastAsia="仿宋" w:hAnsi="仿宋"/>
              </w:rPr>
            </w:pPr>
            <w:r>
              <w:rPr>
                <w:rFonts w:ascii="仿宋" w:eastAsia="仿宋" w:hAnsi="仿宋" w:hint="eastAsia"/>
              </w:rPr>
              <w:t>建筑动画短片创作 80学时</w:t>
            </w:r>
          </w:p>
          <w:p w:rsidR="000B30FD" w:rsidRDefault="00F900C5">
            <w:pPr>
              <w:jc w:val="center"/>
              <w:rPr>
                <w:rFonts w:ascii="仿宋" w:eastAsia="仿宋" w:hAnsi="仿宋"/>
              </w:rPr>
            </w:pPr>
            <w:r>
              <w:rPr>
                <w:rFonts w:ascii="仿宋" w:eastAsia="仿宋" w:hAnsi="仿宋" w:hint="eastAsia"/>
              </w:rPr>
              <w:t>联合短片创作64学时</w:t>
            </w:r>
          </w:p>
          <w:p w:rsidR="000B30FD" w:rsidRDefault="00F900C5">
            <w:pPr>
              <w:jc w:val="center"/>
              <w:rPr>
                <w:rFonts w:ascii="仿宋" w:eastAsia="仿宋" w:hAnsi="仿宋"/>
              </w:rPr>
            </w:pPr>
            <w:r>
              <w:rPr>
                <w:rFonts w:ascii="仿宋" w:eastAsia="仿宋" w:hAnsi="仿宋" w:hint="eastAsia"/>
              </w:rPr>
              <w:t>设计实习80学时</w:t>
            </w:r>
          </w:p>
        </w:tc>
        <w:tc>
          <w:tcPr>
            <w:tcW w:w="2015" w:type="dxa"/>
            <w:gridSpan w:val="2"/>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近三年指导本科</w:t>
            </w:r>
            <w:r>
              <w:rPr>
                <w:rFonts w:ascii="仿宋" w:eastAsia="仿宋" w:hAnsi="仿宋" w:cs="宋体"/>
              </w:rPr>
              <w:t xml:space="preserve"> </w:t>
            </w:r>
            <w:r>
              <w:rPr>
                <w:rFonts w:ascii="仿宋" w:eastAsia="仿宋" w:hAnsi="仿宋" w:cs="宋体" w:hint="eastAsia"/>
              </w:rPr>
              <w:t>毕业设计（人次）</w:t>
            </w:r>
          </w:p>
        </w:tc>
        <w:tc>
          <w:tcPr>
            <w:tcW w:w="2265" w:type="dxa"/>
            <w:gridSpan w:val="2"/>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20</w:t>
            </w:r>
          </w:p>
        </w:tc>
      </w:tr>
    </w:tbl>
    <w:p w:rsidR="000B30FD" w:rsidRDefault="000B30FD">
      <w:pPr>
        <w:pStyle w:val="a3"/>
        <w:kinsoku w:val="0"/>
        <w:overflowPunct w:val="0"/>
        <w:spacing w:line="274" w:lineRule="exact"/>
        <w:ind w:left="0"/>
        <w:rPr>
          <w:rFonts w:ascii="宋体" w:eastAsia="宋体" w:cs="宋体"/>
          <w:sz w:val="24"/>
          <w:szCs w:val="24"/>
        </w:rPr>
      </w:pPr>
    </w:p>
    <w:p w:rsidR="000B30FD" w:rsidRDefault="00F900C5">
      <w:pPr>
        <w:widowControl/>
        <w:autoSpaceDE/>
        <w:autoSpaceDN/>
        <w:adjustRightInd/>
        <w:rPr>
          <w:rFonts w:ascii="宋体" w:eastAsia="宋体" w:cs="宋体"/>
        </w:rPr>
      </w:pPr>
      <w:r>
        <w:rPr>
          <w:rFonts w:ascii="宋体" w:eastAsia="宋体" w:cs="宋体"/>
        </w:rPr>
        <w:br w:type="page"/>
      </w:r>
    </w:p>
    <w:tbl>
      <w:tblPr>
        <w:tblW w:w="0" w:type="auto"/>
        <w:jc w:val="center"/>
        <w:tblLayout w:type="fixed"/>
        <w:tblCellMar>
          <w:left w:w="0" w:type="dxa"/>
          <w:right w:w="0" w:type="dxa"/>
        </w:tblCellMar>
        <w:tblLook w:val="04A0" w:firstRow="1" w:lastRow="0" w:firstColumn="1" w:lastColumn="0" w:noHBand="0" w:noVBand="1"/>
      </w:tblPr>
      <w:tblGrid>
        <w:gridCol w:w="1061"/>
        <w:gridCol w:w="1337"/>
        <w:gridCol w:w="255"/>
        <w:gridCol w:w="991"/>
        <w:gridCol w:w="1161"/>
        <w:gridCol w:w="749"/>
        <w:gridCol w:w="907"/>
        <w:gridCol w:w="1078"/>
        <w:gridCol w:w="1043"/>
        <w:gridCol w:w="991"/>
      </w:tblGrid>
      <w:tr w:rsidR="000B30FD">
        <w:trPr>
          <w:trHeight w:val="850"/>
          <w:jc w:val="center"/>
        </w:trPr>
        <w:tc>
          <w:tcPr>
            <w:tcW w:w="1061" w:type="dxa"/>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lastRenderedPageBreak/>
              <w:t>姓名</w:t>
            </w:r>
          </w:p>
        </w:tc>
        <w:tc>
          <w:tcPr>
            <w:tcW w:w="1337"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段安琪</w:t>
            </w:r>
          </w:p>
        </w:tc>
        <w:tc>
          <w:tcPr>
            <w:tcW w:w="1246" w:type="dxa"/>
            <w:gridSpan w:val="2"/>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性别</w:t>
            </w:r>
          </w:p>
        </w:tc>
        <w:tc>
          <w:tcPr>
            <w:tcW w:w="1161"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女</w:t>
            </w:r>
          </w:p>
        </w:tc>
        <w:tc>
          <w:tcPr>
            <w:tcW w:w="1656" w:type="dxa"/>
            <w:gridSpan w:val="2"/>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专业技术职务</w:t>
            </w:r>
          </w:p>
        </w:tc>
        <w:tc>
          <w:tcPr>
            <w:tcW w:w="1078"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讲师</w:t>
            </w:r>
          </w:p>
        </w:tc>
        <w:tc>
          <w:tcPr>
            <w:tcW w:w="1043" w:type="dxa"/>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行政职务</w:t>
            </w:r>
          </w:p>
        </w:tc>
        <w:tc>
          <w:tcPr>
            <w:tcW w:w="991"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无</w:t>
            </w:r>
          </w:p>
        </w:tc>
      </w:tr>
      <w:tr w:rsidR="000B30FD">
        <w:trPr>
          <w:trHeight w:val="850"/>
          <w:jc w:val="center"/>
        </w:trPr>
        <w:tc>
          <w:tcPr>
            <w:tcW w:w="1061" w:type="dxa"/>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拟承担课程</w:t>
            </w:r>
          </w:p>
        </w:tc>
        <w:tc>
          <w:tcPr>
            <w:tcW w:w="3744" w:type="dxa"/>
            <w:gridSpan w:val="4"/>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sz w:val="21"/>
                <w:szCs w:val="21"/>
              </w:rPr>
            </w:pPr>
            <w:r>
              <w:rPr>
                <w:rFonts w:ascii="仿宋" w:eastAsia="仿宋" w:hAnsi="仿宋" w:hint="eastAsia"/>
                <w:sz w:val="21"/>
                <w:szCs w:val="21"/>
              </w:rPr>
              <w:t>空间造型设计、视听语言</w:t>
            </w:r>
          </w:p>
          <w:p w:rsidR="000B30FD" w:rsidRDefault="00F900C5">
            <w:pPr>
              <w:jc w:val="center"/>
              <w:rPr>
                <w:rFonts w:ascii="仿宋" w:eastAsia="仿宋" w:hAnsi="仿宋" w:cs="黑体"/>
                <w:sz w:val="21"/>
                <w:szCs w:val="21"/>
              </w:rPr>
            </w:pPr>
            <w:r>
              <w:rPr>
                <w:rFonts w:ascii="仿宋" w:eastAsia="仿宋" w:hAnsi="仿宋" w:cs="黑体" w:hint="eastAsia"/>
                <w:sz w:val="21"/>
                <w:szCs w:val="21"/>
              </w:rPr>
              <w:t>新媒体艺术鉴赏、科技建筑设计表现</w:t>
            </w:r>
          </w:p>
        </w:tc>
        <w:tc>
          <w:tcPr>
            <w:tcW w:w="1656" w:type="dxa"/>
            <w:gridSpan w:val="2"/>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现在所在单位</w:t>
            </w:r>
          </w:p>
        </w:tc>
        <w:tc>
          <w:tcPr>
            <w:tcW w:w="3112" w:type="dxa"/>
            <w:gridSpan w:val="3"/>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东南大学成贤学院</w:t>
            </w:r>
          </w:p>
        </w:tc>
      </w:tr>
      <w:tr w:rsidR="000B30FD">
        <w:trPr>
          <w:trHeight w:val="850"/>
          <w:jc w:val="center"/>
        </w:trPr>
        <w:tc>
          <w:tcPr>
            <w:tcW w:w="2653" w:type="dxa"/>
            <w:gridSpan w:val="3"/>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cs="宋体"/>
                <w:spacing w:val="-17"/>
              </w:rPr>
            </w:pPr>
            <w:r>
              <w:rPr>
                <w:rFonts w:ascii="仿宋" w:eastAsia="仿宋" w:hAnsi="仿宋" w:cs="宋体" w:hint="eastAsia"/>
                <w:spacing w:val="-17"/>
              </w:rPr>
              <w:t>最后学历毕业时间、</w:t>
            </w:r>
          </w:p>
          <w:p w:rsidR="000B30FD" w:rsidRDefault="00F900C5">
            <w:pPr>
              <w:pStyle w:val="TableParagraph"/>
              <w:kinsoku w:val="0"/>
              <w:overflowPunct w:val="0"/>
              <w:jc w:val="center"/>
              <w:rPr>
                <w:rFonts w:ascii="仿宋" w:eastAsia="仿宋" w:hAnsi="仿宋"/>
              </w:rPr>
            </w:pPr>
            <w:r>
              <w:rPr>
                <w:rFonts w:ascii="仿宋" w:eastAsia="仿宋" w:hAnsi="仿宋" w:cs="宋体"/>
                <w:spacing w:val="-118"/>
              </w:rPr>
              <w:t xml:space="preserve"> </w:t>
            </w:r>
            <w:r>
              <w:rPr>
                <w:rFonts w:ascii="仿宋" w:eastAsia="仿宋" w:hAnsi="仿宋" w:cs="宋体" w:hint="eastAsia"/>
                <w:spacing w:val="-17"/>
              </w:rPr>
              <w:t>学校、专业</w:t>
            </w:r>
          </w:p>
        </w:tc>
        <w:tc>
          <w:tcPr>
            <w:tcW w:w="6920" w:type="dxa"/>
            <w:gridSpan w:val="7"/>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2016年6月、南京师范大学、艺术设计</w:t>
            </w:r>
          </w:p>
        </w:tc>
      </w:tr>
      <w:tr w:rsidR="000B30FD">
        <w:trPr>
          <w:trHeight w:val="850"/>
          <w:jc w:val="center"/>
        </w:trPr>
        <w:tc>
          <w:tcPr>
            <w:tcW w:w="2653" w:type="dxa"/>
            <w:gridSpan w:val="3"/>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主要研究方向</w:t>
            </w:r>
          </w:p>
        </w:tc>
        <w:tc>
          <w:tcPr>
            <w:tcW w:w="6920" w:type="dxa"/>
            <w:gridSpan w:val="7"/>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动画设计、影视视听语言与大众传播</w:t>
            </w:r>
          </w:p>
        </w:tc>
      </w:tr>
      <w:tr w:rsidR="000B30FD">
        <w:trPr>
          <w:trHeight w:hRule="exact" w:val="8994"/>
          <w:jc w:val="center"/>
        </w:trPr>
        <w:tc>
          <w:tcPr>
            <w:tcW w:w="2653" w:type="dxa"/>
            <w:gridSpan w:val="3"/>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cs="宋体"/>
              </w:rPr>
            </w:pPr>
            <w:r>
              <w:rPr>
                <w:rFonts w:ascii="仿宋" w:eastAsia="仿宋" w:hAnsi="仿宋" w:cs="宋体" w:hint="eastAsia"/>
              </w:rPr>
              <w:t>从事教育教学改革研究</w:t>
            </w:r>
          </w:p>
          <w:p w:rsidR="000B30FD" w:rsidRDefault="00F900C5">
            <w:pPr>
              <w:pStyle w:val="TableParagraph"/>
              <w:kinsoku w:val="0"/>
              <w:overflowPunct w:val="0"/>
              <w:jc w:val="center"/>
              <w:rPr>
                <w:rFonts w:ascii="仿宋" w:eastAsia="仿宋" w:hAnsi="仿宋"/>
              </w:rPr>
            </w:pPr>
            <w:r>
              <w:rPr>
                <w:rFonts w:ascii="仿宋" w:eastAsia="仿宋" w:hAnsi="仿宋" w:cs="宋体" w:hint="eastAsia"/>
              </w:rPr>
              <w:t>及获奖情况（含教改项目、研究论文、慕课、教材等）</w:t>
            </w:r>
          </w:p>
        </w:tc>
        <w:tc>
          <w:tcPr>
            <w:tcW w:w="6920" w:type="dxa"/>
            <w:gridSpan w:val="7"/>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宋体"/>
                <w:b/>
                <w:bCs/>
              </w:rPr>
            </w:pPr>
            <w:r>
              <w:rPr>
                <w:rFonts w:ascii="仿宋" w:eastAsia="仿宋" w:hAnsi="仿宋" w:cs="宋体" w:hint="eastAsia"/>
                <w:b/>
                <w:bCs/>
              </w:rPr>
              <w:t>教育教学改革研究：</w:t>
            </w:r>
          </w:p>
          <w:p w:rsidR="000B30FD" w:rsidRDefault="00F900C5">
            <w:pPr>
              <w:rPr>
                <w:rFonts w:ascii="仿宋" w:eastAsia="仿宋" w:hAnsi="仿宋"/>
              </w:rPr>
            </w:pPr>
            <w:r>
              <w:rPr>
                <w:rFonts w:ascii="仿宋" w:eastAsia="仿宋" w:hAnsi="仿宋" w:cs="宋体" w:hint="eastAsia"/>
              </w:rPr>
              <w:t>1.院级课题《</w:t>
            </w:r>
            <w:r>
              <w:rPr>
                <w:rFonts w:ascii="仿宋" w:eastAsia="仿宋" w:hAnsi="仿宋" w:cs="宋体"/>
              </w:rPr>
              <w:t>“</w:t>
            </w:r>
            <w:r>
              <w:rPr>
                <w:rFonts w:ascii="仿宋" w:eastAsia="仿宋" w:hAnsi="仿宋" w:hint="eastAsia"/>
              </w:rPr>
              <w:t>视听语言</w:t>
            </w:r>
            <w:r>
              <w:rPr>
                <w:rFonts w:ascii="仿宋" w:eastAsia="仿宋" w:hAnsi="仿宋"/>
              </w:rPr>
              <w:t>”</w:t>
            </w:r>
            <w:r>
              <w:rPr>
                <w:rFonts w:ascii="仿宋" w:eastAsia="仿宋" w:hAnsi="仿宋" w:hint="eastAsia"/>
              </w:rPr>
              <w:t>课程的过程化考核改革项目》；</w:t>
            </w:r>
          </w:p>
          <w:p w:rsidR="000B30FD" w:rsidRDefault="00F900C5">
            <w:pPr>
              <w:rPr>
                <w:rFonts w:ascii="仿宋" w:eastAsia="仿宋" w:hAnsi="仿宋" w:cs="宋体"/>
              </w:rPr>
            </w:pPr>
            <w:r>
              <w:rPr>
                <w:rFonts w:ascii="仿宋" w:eastAsia="仿宋" w:hAnsi="仿宋" w:hint="eastAsia"/>
              </w:rPr>
              <w:t>2.省级立项课题《</w:t>
            </w:r>
            <w:r>
              <w:rPr>
                <w:rFonts w:ascii="仿宋" w:eastAsia="仿宋" w:hAnsi="仿宋" w:cs="宋体" w:hint="eastAsia"/>
              </w:rPr>
              <w:t>基于“互联网+”的“视听语言”课程SPOC混合实践教学模式的改革与探究》。</w:t>
            </w:r>
          </w:p>
          <w:p w:rsidR="000B30FD" w:rsidRDefault="000B30FD">
            <w:pPr>
              <w:rPr>
                <w:rFonts w:ascii="仿宋" w:eastAsia="仿宋" w:hAnsi="仿宋" w:cs="宋体"/>
              </w:rPr>
            </w:pPr>
          </w:p>
          <w:p w:rsidR="000B30FD" w:rsidRDefault="00F900C5">
            <w:pPr>
              <w:rPr>
                <w:rFonts w:ascii="仿宋" w:eastAsia="仿宋" w:hAnsi="仿宋" w:cs="宋体"/>
                <w:b/>
                <w:bCs/>
              </w:rPr>
            </w:pPr>
            <w:r>
              <w:rPr>
                <w:rFonts w:ascii="仿宋" w:eastAsia="仿宋" w:hAnsi="仿宋" w:cs="宋体" w:hint="eastAsia"/>
                <w:b/>
                <w:bCs/>
              </w:rPr>
              <w:t>相关论文：</w:t>
            </w:r>
          </w:p>
          <w:p w:rsidR="000B30FD" w:rsidRDefault="00F900C5">
            <w:pPr>
              <w:rPr>
                <w:rFonts w:ascii="仿宋" w:eastAsia="仿宋" w:hAnsi="仿宋" w:cs="宋体"/>
              </w:rPr>
            </w:pPr>
            <w:r>
              <w:rPr>
                <w:rFonts w:ascii="仿宋" w:eastAsia="仿宋" w:hAnsi="仿宋" w:cs="宋体" w:hint="eastAsia"/>
              </w:rPr>
              <w:t>1.《视听语言在建筑动画专业教学中的改革探索》发表于《西部皮革》，2018年10月</w:t>
            </w:r>
          </w:p>
          <w:p w:rsidR="000B30FD" w:rsidRDefault="00F900C5">
            <w:pPr>
              <w:rPr>
                <w:rFonts w:ascii="仿宋" w:eastAsia="仿宋" w:hAnsi="仿宋" w:cs="宋体"/>
              </w:rPr>
            </w:pPr>
            <w:r>
              <w:rPr>
                <w:rFonts w:ascii="仿宋" w:eastAsia="仿宋" w:hAnsi="仿宋" w:cs="宋体" w:hint="eastAsia"/>
              </w:rPr>
              <w:t>2.《独立学院辅导员“双创”工作室可行性研究——以艺术类专业为例》发表于《大观》，2019年3月</w:t>
            </w:r>
          </w:p>
          <w:p w:rsidR="000B30FD" w:rsidRDefault="00F900C5">
            <w:pPr>
              <w:rPr>
                <w:rFonts w:ascii="仿宋" w:eastAsia="仿宋" w:hAnsi="仿宋" w:cs="宋体"/>
              </w:rPr>
            </w:pPr>
            <w:r>
              <w:rPr>
                <w:rFonts w:ascii="仿宋" w:eastAsia="仿宋" w:hAnsi="仿宋" w:cs="宋体" w:hint="eastAsia"/>
              </w:rPr>
              <w:t>3.《基于三维动画技术的园林工程教学资源库建设与应用》发表于《城市建筑》，2022年3月</w:t>
            </w:r>
          </w:p>
          <w:p w:rsidR="000B30FD" w:rsidRDefault="000B30FD">
            <w:pPr>
              <w:rPr>
                <w:rFonts w:ascii="仿宋" w:eastAsia="仿宋" w:hAnsi="仿宋" w:cs="宋体"/>
              </w:rPr>
            </w:pPr>
          </w:p>
          <w:p w:rsidR="000B30FD" w:rsidRDefault="00F900C5">
            <w:pPr>
              <w:rPr>
                <w:rFonts w:ascii="仿宋" w:eastAsia="仿宋" w:hAnsi="仿宋" w:cs="宋体"/>
              </w:rPr>
            </w:pPr>
            <w:r>
              <w:rPr>
                <w:rFonts w:ascii="仿宋" w:eastAsia="仿宋" w:hAnsi="仿宋" w:cs="宋体" w:hint="eastAsia"/>
                <w:b/>
                <w:bCs/>
              </w:rPr>
              <w:t>相关教材：</w:t>
            </w:r>
            <w:r>
              <w:rPr>
                <w:rFonts w:ascii="仿宋" w:eastAsia="仿宋" w:hAnsi="仿宋" w:cs="宋体" w:hint="eastAsia"/>
              </w:rPr>
              <w:t>《立体构成必修课》，东南大学出版社，2021年12月出版</w:t>
            </w:r>
          </w:p>
          <w:p w:rsidR="000B30FD" w:rsidRDefault="000B30FD">
            <w:pPr>
              <w:rPr>
                <w:rFonts w:ascii="仿宋" w:eastAsia="仿宋" w:hAnsi="仿宋" w:cs="宋体"/>
              </w:rPr>
            </w:pPr>
          </w:p>
          <w:p w:rsidR="000B30FD" w:rsidRDefault="00F900C5">
            <w:pPr>
              <w:rPr>
                <w:rFonts w:ascii="仿宋" w:eastAsia="仿宋" w:hAnsi="仿宋" w:cs="宋体"/>
                <w:b/>
                <w:bCs/>
              </w:rPr>
            </w:pPr>
            <w:r>
              <w:rPr>
                <w:rFonts w:ascii="仿宋" w:eastAsia="仿宋" w:hAnsi="仿宋" w:cs="宋体" w:hint="eastAsia"/>
                <w:b/>
                <w:bCs/>
              </w:rPr>
              <w:t>获奖情况：</w:t>
            </w:r>
          </w:p>
          <w:p w:rsidR="000B30FD" w:rsidRDefault="00F900C5">
            <w:pPr>
              <w:rPr>
                <w:rFonts w:ascii="仿宋" w:eastAsia="仿宋" w:hAnsi="仿宋" w:cs="宋体"/>
              </w:rPr>
            </w:pPr>
            <w:r>
              <w:rPr>
                <w:rFonts w:ascii="仿宋" w:eastAsia="仿宋" w:hAnsi="仿宋" w:cs="宋体" w:hint="eastAsia"/>
              </w:rPr>
              <w:t>2017江苏艺术设计大赛优秀指导教师</w:t>
            </w:r>
          </w:p>
          <w:p w:rsidR="000B30FD" w:rsidRDefault="00F900C5">
            <w:pPr>
              <w:rPr>
                <w:rFonts w:ascii="仿宋" w:eastAsia="仿宋" w:hAnsi="仿宋" w:cs="宋体"/>
              </w:rPr>
            </w:pPr>
            <w:r>
              <w:rPr>
                <w:rFonts w:ascii="仿宋" w:eastAsia="仿宋" w:hAnsi="仿宋" w:cs="宋体" w:hint="eastAsia"/>
              </w:rPr>
              <w:t>2018江苏艺术设计大赛优秀指导教师</w:t>
            </w:r>
          </w:p>
          <w:p w:rsidR="000B30FD" w:rsidRDefault="00F900C5">
            <w:pPr>
              <w:rPr>
                <w:rFonts w:ascii="仿宋" w:eastAsia="仿宋" w:hAnsi="仿宋" w:cs="宋体"/>
              </w:rPr>
            </w:pPr>
            <w:r>
              <w:rPr>
                <w:rFonts w:ascii="仿宋" w:eastAsia="仿宋" w:hAnsi="仿宋" w:cs="宋体" w:hint="eastAsia"/>
              </w:rPr>
              <w:t>2018江苏省普通高校优秀毕业设计指导奖优秀指导教师</w:t>
            </w:r>
          </w:p>
          <w:p w:rsidR="000B30FD" w:rsidRDefault="00F900C5">
            <w:pPr>
              <w:rPr>
                <w:rFonts w:ascii="仿宋" w:eastAsia="仿宋" w:hAnsi="仿宋" w:cs="宋体"/>
              </w:rPr>
            </w:pPr>
            <w:r>
              <w:rPr>
                <w:rFonts w:ascii="仿宋" w:eastAsia="仿宋" w:hAnsi="仿宋" w:cs="宋体" w:hint="eastAsia"/>
              </w:rPr>
              <w:t>2019年第五届江苏省科普公益作品大赛优秀指导教师</w:t>
            </w:r>
          </w:p>
          <w:p w:rsidR="000B30FD" w:rsidRDefault="00F900C5">
            <w:pPr>
              <w:rPr>
                <w:rFonts w:ascii="仿宋" w:eastAsia="仿宋" w:hAnsi="仿宋" w:cs="宋体"/>
              </w:rPr>
            </w:pPr>
            <w:r>
              <w:rPr>
                <w:rFonts w:ascii="仿宋" w:eastAsia="仿宋" w:hAnsi="仿宋" w:cs="宋体" w:hint="eastAsia"/>
              </w:rPr>
              <w:t>2019年第一节“招生宣传文化创意设计大赛”优秀指导教师</w:t>
            </w:r>
          </w:p>
          <w:p w:rsidR="000B30FD" w:rsidRDefault="00F900C5">
            <w:pPr>
              <w:rPr>
                <w:rFonts w:ascii="仿宋" w:eastAsia="仿宋" w:hAnsi="仿宋" w:cs="宋体"/>
              </w:rPr>
            </w:pPr>
            <w:r>
              <w:rPr>
                <w:rFonts w:ascii="仿宋" w:eastAsia="仿宋" w:hAnsi="仿宋" w:cs="宋体" w:hint="eastAsia"/>
              </w:rPr>
              <w:t>2020-2021学年东南大学成贤学院青年教师授课竞赛三等奖</w:t>
            </w:r>
          </w:p>
          <w:p w:rsidR="000B30FD" w:rsidRDefault="00F900C5">
            <w:pPr>
              <w:rPr>
                <w:rFonts w:ascii="仿宋" w:eastAsia="仿宋" w:hAnsi="仿宋" w:cs="宋体"/>
              </w:rPr>
            </w:pPr>
            <w:r>
              <w:rPr>
                <w:rFonts w:ascii="仿宋" w:eastAsia="仿宋" w:hAnsi="仿宋" w:cs="宋体" w:hint="eastAsia"/>
              </w:rPr>
              <w:t>2021年东南大学成贤学院教师教学创新竞赛三等奖</w:t>
            </w:r>
          </w:p>
          <w:p w:rsidR="000B30FD" w:rsidRDefault="00F900C5">
            <w:pPr>
              <w:rPr>
                <w:rFonts w:ascii="仿宋" w:eastAsia="仿宋" w:hAnsi="仿宋" w:cs="宋体"/>
              </w:rPr>
            </w:pPr>
            <w:r>
              <w:rPr>
                <w:rFonts w:ascii="仿宋" w:eastAsia="仿宋" w:hAnsi="仿宋" w:cs="宋体" w:hint="eastAsia"/>
              </w:rPr>
              <w:t>2021年第七届江苏省科普公益作品大赛优秀指导教师</w:t>
            </w:r>
          </w:p>
          <w:p w:rsidR="000B30FD" w:rsidRDefault="00F900C5">
            <w:pPr>
              <w:rPr>
                <w:rFonts w:ascii="仿宋" w:eastAsia="仿宋" w:hAnsi="仿宋" w:cs="宋体"/>
              </w:rPr>
            </w:pPr>
            <w:r>
              <w:rPr>
                <w:rFonts w:ascii="仿宋" w:eastAsia="仿宋" w:hAnsi="仿宋" w:cs="宋体" w:hint="eastAsia"/>
              </w:rPr>
              <w:t>2021-2022学年工作考核先进工作者</w:t>
            </w:r>
          </w:p>
          <w:p w:rsidR="000B30FD" w:rsidRDefault="00F900C5">
            <w:pPr>
              <w:rPr>
                <w:rFonts w:ascii="仿宋" w:eastAsia="仿宋" w:hAnsi="仿宋" w:cs="宋体"/>
              </w:rPr>
            </w:pPr>
            <w:r>
              <w:rPr>
                <w:rFonts w:ascii="仿宋" w:eastAsia="仿宋" w:hAnsi="仿宋" w:cs="宋体" w:hint="eastAsia"/>
              </w:rPr>
              <w:t>2022年</w:t>
            </w:r>
            <w:proofErr w:type="gramStart"/>
            <w:r>
              <w:rPr>
                <w:rFonts w:ascii="仿宋" w:eastAsia="仿宋" w:hAnsi="仿宋" w:cs="宋体" w:hint="eastAsia"/>
              </w:rPr>
              <w:t>艺融杯</w:t>
            </w:r>
            <w:proofErr w:type="gramEnd"/>
            <w:r>
              <w:rPr>
                <w:rFonts w:ascii="仿宋" w:eastAsia="仿宋" w:hAnsi="仿宋" w:cs="宋体" w:hint="eastAsia"/>
              </w:rPr>
              <w:t>第十三届江苏艺术设计大赛优秀指导教师</w:t>
            </w:r>
          </w:p>
          <w:p w:rsidR="000B30FD" w:rsidRDefault="00F900C5">
            <w:pPr>
              <w:rPr>
                <w:rFonts w:ascii="仿宋" w:eastAsia="仿宋" w:hAnsi="仿宋" w:cs="宋体"/>
              </w:rPr>
            </w:pPr>
            <w:r>
              <w:rPr>
                <w:rFonts w:ascii="仿宋" w:eastAsia="仿宋" w:hAnsi="仿宋" w:cs="宋体" w:hint="eastAsia"/>
              </w:rPr>
              <w:t>2022年东南大学成贤</w:t>
            </w:r>
            <w:proofErr w:type="gramStart"/>
            <w:r>
              <w:rPr>
                <w:rFonts w:ascii="仿宋" w:eastAsia="仿宋" w:hAnsi="仿宋" w:cs="宋体" w:hint="eastAsia"/>
              </w:rPr>
              <w:t>学院微课教学</w:t>
            </w:r>
            <w:proofErr w:type="gramEnd"/>
            <w:r>
              <w:rPr>
                <w:rFonts w:ascii="仿宋" w:eastAsia="仿宋" w:hAnsi="仿宋" w:cs="宋体" w:hint="eastAsia"/>
              </w:rPr>
              <w:t>竞赛二等奖</w:t>
            </w:r>
          </w:p>
          <w:p w:rsidR="000B30FD" w:rsidRDefault="00F900C5">
            <w:pPr>
              <w:rPr>
                <w:rFonts w:ascii="仿宋" w:eastAsia="仿宋" w:hAnsi="仿宋" w:cs="宋体"/>
              </w:rPr>
            </w:pPr>
            <w:r>
              <w:rPr>
                <w:rFonts w:ascii="仿宋" w:eastAsia="仿宋" w:hAnsi="仿宋" w:cs="宋体" w:hint="eastAsia"/>
              </w:rPr>
              <w:t>2022第十届未来设计师全国高校数字艺术设计大赛优秀指导教师</w:t>
            </w:r>
          </w:p>
          <w:p w:rsidR="000B30FD" w:rsidRDefault="000B30FD">
            <w:pPr>
              <w:rPr>
                <w:rFonts w:ascii="仿宋" w:eastAsia="仿宋" w:hAnsi="仿宋" w:cs="宋体"/>
              </w:rPr>
            </w:pPr>
          </w:p>
        </w:tc>
      </w:tr>
      <w:tr w:rsidR="000B30FD">
        <w:trPr>
          <w:trHeight w:hRule="exact" w:val="4934"/>
          <w:jc w:val="center"/>
        </w:trPr>
        <w:tc>
          <w:tcPr>
            <w:tcW w:w="2653" w:type="dxa"/>
            <w:gridSpan w:val="3"/>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cs="宋体"/>
              </w:rPr>
            </w:pPr>
            <w:r>
              <w:rPr>
                <w:rFonts w:ascii="仿宋" w:eastAsia="仿宋" w:hAnsi="仿宋" w:cs="宋体" w:hint="eastAsia"/>
              </w:rPr>
              <w:lastRenderedPageBreak/>
              <w:t>从事科学研究</w:t>
            </w:r>
          </w:p>
          <w:p w:rsidR="000B30FD" w:rsidRDefault="00F900C5">
            <w:pPr>
              <w:pStyle w:val="TableParagraph"/>
              <w:kinsoku w:val="0"/>
              <w:overflowPunct w:val="0"/>
              <w:jc w:val="center"/>
              <w:rPr>
                <w:rFonts w:ascii="仿宋" w:eastAsia="仿宋" w:hAnsi="仿宋"/>
              </w:rPr>
            </w:pPr>
            <w:r>
              <w:rPr>
                <w:rFonts w:ascii="仿宋" w:eastAsia="仿宋" w:hAnsi="仿宋" w:cs="宋体" w:hint="eastAsia"/>
              </w:rPr>
              <w:t>及获奖情况</w:t>
            </w:r>
          </w:p>
        </w:tc>
        <w:tc>
          <w:tcPr>
            <w:tcW w:w="6920" w:type="dxa"/>
            <w:gridSpan w:val="7"/>
            <w:tcBorders>
              <w:top w:val="single" w:sz="4" w:space="0" w:color="000000"/>
              <w:left w:val="single" w:sz="4" w:space="0" w:color="000000"/>
              <w:bottom w:val="single" w:sz="4" w:space="0" w:color="000000"/>
              <w:right w:val="single" w:sz="4" w:space="0" w:color="000000"/>
            </w:tcBorders>
            <w:vAlign w:val="center"/>
          </w:tcPr>
          <w:p w:rsidR="000B30FD" w:rsidRDefault="00F900C5">
            <w:pPr>
              <w:rPr>
                <w:rFonts w:ascii="仿宋" w:eastAsia="仿宋" w:hAnsi="仿宋" w:cs="宋体"/>
                <w:b/>
                <w:bCs/>
              </w:rPr>
            </w:pPr>
            <w:r>
              <w:rPr>
                <w:rFonts w:ascii="仿宋" w:eastAsia="仿宋" w:hAnsi="仿宋" w:cs="宋体" w:hint="eastAsia"/>
                <w:b/>
                <w:bCs/>
              </w:rPr>
              <w:t>论文：</w:t>
            </w:r>
          </w:p>
          <w:p w:rsidR="000B30FD" w:rsidRDefault="00F900C5">
            <w:pPr>
              <w:rPr>
                <w:rFonts w:ascii="仿宋" w:eastAsia="仿宋" w:hAnsi="仿宋" w:cs="宋体"/>
              </w:rPr>
            </w:pPr>
            <w:r>
              <w:rPr>
                <w:rFonts w:ascii="仿宋" w:eastAsia="仿宋" w:hAnsi="仿宋" w:cs="宋体" w:hint="eastAsia"/>
              </w:rPr>
              <w:t>1.《对中国独立动漫困境的思考》发表于《传播力研究》，2018年9月</w:t>
            </w:r>
          </w:p>
          <w:p w:rsidR="000B30FD" w:rsidRDefault="00F900C5">
            <w:pPr>
              <w:rPr>
                <w:rFonts w:ascii="仿宋" w:eastAsia="仿宋" w:hAnsi="仿宋" w:cs="宋体"/>
              </w:rPr>
            </w:pPr>
            <w:r>
              <w:rPr>
                <w:rFonts w:ascii="仿宋" w:eastAsia="仿宋" w:hAnsi="仿宋" w:cs="宋体" w:hint="eastAsia"/>
              </w:rPr>
              <w:t>2.《网络媒体发展对中国独立动漫人影响的探析》发表于《艺术品鉴》2018年12月</w:t>
            </w:r>
          </w:p>
          <w:p w:rsidR="000B30FD" w:rsidRDefault="00F900C5">
            <w:pPr>
              <w:rPr>
                <w:rFonts w:ascii="仿宋" w:eastAsia="仿宋" w:hAnsi="仿宋" w:cs="宋体"/>
              </w:rPr>
            </w:pPr>
            <w:r>
              <w:rPr>
                <w:rFonts w:ascii="仿宋" w:eastAsia="仿宋" w:hAnsi="仿宋" w:cs="宋体" w:hint="eastAsia"/>
              </w:rPr>
              <w:t>3.《数字时代媒体的变化》发表于《西部皮革》，2018年9月</w:t>
            </w:r>
          </w:p>
          <w:p w:rsidR="000B30FD" w:rsidRDefault="00F900C5">
            <w:pPr>
              <w:rPr>
                <w:rFonts w:ascii="仿宋" w:eastAsia="仿宋" w:hAnsi="仿宋" w:cs="宋体"/>
              </w:rPr>
            </w:pPr>
            <w:r>
              <w:rPr>
                <w:rFonts w:ascii="仿宋" w:eastAsia="仿宋" w:hAnsi="仿宋" w:cs="宋体" w:hint="eastAsia"/>
              </w:rPr>
              <w:t>4.A temperature-sensitive DNA-</w:t>
            </w:r>
            <w:proofErr w:type="spellStart"/>
            <w:r>
              <w:rPr>
                <w:rFonts w:ascii="仿宋" w:eastAsia="仿宋" w:hAnsi="仿宋" w:cs="宋体" w:hint="eastAsia"/>
              </w:rPr>
              <w:t>PNIPAAm</w:t>
            </w:r>
            <w:proofErr w:type="spellEnd"/>
            <w:r>
              <w:rPr>
                <w:rFonts w:ascii="仿宋" w:eastAsia="仿宋" w:hAnsi="仿宋" w:cs="宋体" w:hint="eastAsia"/>
              </w:rPr>
              <w:t xml:space="preserve"> hydrogel prepared by base </w:t>
            </w:r>
          </w:p>
          <w:p w:rsidR="000B30FD" w:rsidRDefault="00F900C5">
            <w:pPr>
              <w:rPr>
                <w:rFonts w:ascii="仿宋" w:eastAsia="仿宋" w:hAnsi="仿宋" w:cs="宋体"/>
              </w:rPr>
            </w:pPr>
            <w:r>
              <w:rPr>
                <w:rFonts w:ascii="仿宋" w:eastAsia="仿宋" w:hAnsi="仿宋" w:cs="宋体" w:hint="eastAsia"/>
              </w:rPr>
              <w:t>pairing"发表于《COLLOID AND POLYMER SCIENCE》，2023年2月</w:t>
            </w:r>
          </w:p>
          <w:p w:rsidR="000B30FD" w:rsidRDefault="000B30FD">
            <w:pPr>
              <w:rPr>
                <w:rFonts w:ascii="仿宋" w:eastAsia="仿宋" w:hAnsi="仿宋" w:cs="宋体"/>
              </w:rPr>
            </w:pPr>
          </w:p>
          <w:p w:rsidR="000B30FD" w:rsidRDefault="00F900C5">
            <w:pPr>
              <w:rPr>
                <w:rFonts w:ascii="仿宋" w:eastAsia="仿宋" w:hAnsi="仿宋" w:cs="宋体"/>
                <w:b/>
                <w:bCs/>
              </w:rPr>
            </w:pPr>
            <w:r>
              <w:rPr>
                <w:rFonts w:ascii="仿宋" w:eastAsia="仿宋" w:hAnsi="仿宋" w:cs="宋体" w:hint="eastAsia"/>
                <w:b/>
                <w:bCs/>
              </w:rPr>
              <w:t>获奖情况：</w:t>
            </w:r>
          </w:p>
          <w:p w:rsidR="000B30FD" w:rsidRDefault="00F900C5">
            <w:pPr>
              <w:rPr>
                <w:rFonts w:ascii="仿宋" w:eastAsia="仿宋" w:hAnsi="仿宋" w:cs="宋体"/>
              </w:rPr>
            </w:pPr>
            <w:r>
              <w:rPr>
                <w:rFonts w:ascii="仿宋" w:eastAsia="仿宋" w:hAnsi="仿宋" w:cs="宋体" w:hint="eastAsia"/>
              </w:rPr>
              <w:t>2019年第五届江苏省科普公益作品大赛优秀指导教师</w:t>
            </w:r>
          </w:p>
          <w:p w:rsidR="000B30FD" w:rsidRDefault="00F900C5">
            <w:pPr>
              <w:rPr>
                <w:rFonts w:ascii="仿宋" w:eastAsia="仿宋" w:hAnsi="仿宋" w:cs="宋体"/>
              </w:rPr>
            </w:pPr>
            <w:r>
              <w:rPr>
                <w:rFonts w:ascii="仿宋" w:eastAsia="仿宋" w:hAnsi="仿宋" w:cs="宋体" w:hint="eastAsia"/>
              </w:rPr>
              <w:t>2021年第七届江苏省科普公益作品大赛优秀指导教师</w:t>
            </w:r>
          </w:p>
          <w:p w:rsidR="000B30FD" w:rsidRDefault="000B30FD">
            <w:pPr>
              <w:rPr>
                <w:rFonts w:ascii="仿宋" w:eastAsia="仿宋" w:hAnsi="仿宋" w:cs="宋体"/>
              </w:rPr>
            </w:pPr>
          </w:p>
          <w:p w:rsidR="000B30FD" w:rsidRDefault="000B30FD">
            <w:pPr>
              <w:jc w:val="center"/>
              <w:rPr>
                <w:rFonts w:ascii="仿宋" w:eastAsia="仿宋" w:hAnsi="仿宋"/>
              </w:rPr>
            </w:pPr>
          </w:p>
        </w:tc>
      </w:tr>
      <w:tr w:rsidR="000B30FD">
        <w:trPr>
          <w:trHeight w:hRule="exact" w:val="1116"/>
          <w:jc w:val="center"/>
        </w:trPr>
        <w:tc>
          <w:tcPr>
            <w:tcW w:w="2653" w:type="dxa"/>
            <w:gridSpan w:val="3"/>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cs="宋体"/>
              </w:rPr>
            </w:pPr>
            <w:r>
              <w:rPr>
                <w:rFonts w:ascii="仿宋" w:eastAsia="仿宋" w:hAnsi="仿宋" w:cs="宋体" w:hint="eastAsia"/>
              </w:rPr>
              <w:t>近三年获得教学</w:t>
            </w:r>
          </w:p>
          <w:p w:rsidR="000B30FD" w:rsidRDefault="00F900C5">
            <w:pPr>
              <w:pStyle w:val="TableParagraph"/>
              <w:kinsoku w:val="0"/>
              <w:overflowPunct w:val="0"/>
              <w:jc w:val="center"/>
              <w:rPr>
                <w:rFonts w:ascii="仿宋" w:eastAsia="仿宋" w:hAnsi="仿宋"/>
              </w:rPr>
            </w:pPr>
            <w:r>
              <w:rPr>
                <w:rFonts w:ascii="仿宋" w:eastAsia="仿宋" w:hAnsi="仿宋" w:cs="宋体" w:hint="eastAsia"/>
              </w:rPr>
              <w:t>研究经费（万元）</w:t>
            </w:r>
          </w:p>
        </w:tc>
        <w:tc>
          <w:tcPr>
            <w:tcW w:w="2901" w:type="dxa"/>
            <w:gridSpan w:val="3"/>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0.3</w:t>
            </w:r>
          </w:p>
        </w:tc>
        <w:tc>
          <w:tcPr>
            <w:tcW w:w="1985" w:type="dxa"/>
            <w:gridSpan w:val="2"/>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近三年获得科学研究经费（万元）</w:t>
            </w:r>
          </w:p>
        </w:tc>
        <w:tc>
          <w:tcPr>
            <w:tcW w:w="2034" w:type="dxa"/>
            <w:gridSpan w:val="2"/>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0.3</w:t>
            </w:r>
          </w:p>
        </w:tc>
      </w:tr>
      <w:tr w:rsidR="000B30FD">
        <w:trPr>
          <w:trHeight w:hRule="exact" w:val="3746"/>
          <w:jc w:val="center"/>
        </w:trPr>
        <w:tc>
          <w:tcPr>
            <w:tcW w:w="2653" w:type="dxa"/>
            <w:gridSpan w:val="3"/>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近三年给本科生授课课程及学时数</w:t>
            </w:r>
          </w:p>
        </w:tc>
        <w:tc>
          <w:tcPr>
            <w:tcW w:w="2901" w:type="dxa"/>
            <w:gridSpan w:val="3"/>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rPr>
              <w:t>PS软件基础</w:t>
            </w:r>
            <w:r>
              <w:rPr>
                <w:rFonts w:ascii="仿宋" w:eastAsia="仿宋" w:hAnsi="仿宋" w:hint="eastAsia"/>
              </w:rPr>
              <w:t xml:space="preserve"> </w:t>
            </w:r>
            <w:r>
              <w:rPr>
                <w:rFonts w:ascii="仿宋" w:eastAsia="仿宋" w:hAnsi="仿宋"/>
              </w:rPr>
              <w:t>48</w:t>
            </w:r>
            <w:r>
              <w:rPr>
                <w:rFonts w:ascii="仿宋" w:eastAsia="仿宋" w:hAnsi="仿宋" w:hint="eastAsia"/>
              </w:rPr>
              <w:t>学时</w:t>
            </w:r>
          </w:p>
          <w:p w:rsidR="000B30FD" w:rsidRDefault="00F900C5">
            <w:pPr>
              <w:jc w:val="center"/>
              <w:rPr>
                <w:rFonts w:ascii="仿宋" w:eastAsia="仿宋" w:hAnsi="仿宋"/>
              </w:rPr>
            </w:pPr>
            <w:r>
              <w:rPr>
                <w:rFonts w:ascii="仿宋" w:eastAsia="仿宋" w:hAnsi="仿宋"/>
              </w:rPr>
              <w:t>三维动画建模</w:t>
            </w:r>
            <w:r>
              <w:rPr>
                <w:rFonts w:ascii="仿宋" w:eastAsia="仿宋" w:hAnsi="仿宋" w:hint="eastAsia"/>
              </w:rPr>
              <w:t xml:space="preserve"> </w:t>
            </w:r>
            <w:r>
              <w:rPr>
                <w:rFonts w:ascii="仿宋" w:eastAsia="仿宋" w:hAnsi="仿宋"/>
              </w:rPr>
              <w:t>48</w:t>
            </w:r>
            <w:r>
              <w:rPr>
                <w:rFonts w:ascii="仿宋" w:eastAsia="仿宋" w:hAnsi="仿宋" w:hint="eastAsia"/>
              </w:rPr>
              <w:t>学时</w:t>
            </w:r>
          </w:p>
          <w:p w:rsidR="000B30FD" w:rsidRDefault="00F900C5">
            <w:pPr>
              <w:jc w:val="center"/>
              <w:rPr>
                <w:rFonts w:ascii="仿宋" w:eastAsia="仿宋" w:hAnsi="仿宋"/>
              </w:rPr>
            </w:pPr>
            <w:r>
              <w:rPr>
                <w:rFonts w:ascii="仿宋" w:eastAsia="仿宋" w:hAnsi="仿宋"/>
              </w:rPr>
              <w:t>Premiere软件基础</w:t>
            </w:r>
            <w:r>
              <w:rPr>
                <w:rFonts w:ascii="仿宋" w:eastAsia="仿宋" w:hAnsi="仿宋" w:hint="eastAsia"/>
              </w:rPr>
              <w:t xml:space="preserve"> </w:t>
            </w:r>
            <w:r>
              <w:rPr>
                <w:rFonts w:ascii="仿宋" w:eastAsia="仿宋" w:hAnsi="仿宋"/>
              </w:rPr>
              <w:t>32</w:t>
            </w:r>
            <w:r>
              <w:rPr>
                <w:rFonts w:ascii="仿宋" w:eastAsia="仿宋" w:hAnsi="仿宋" w:hint="eastAsia"/>
              </w:rPr>
              <w:t>学时</w:t>
            </w:r>
          </w:p>
          <w:p w:rsidR="000B30FD" w:rsidRDefault="00F900C5">
            <w:pPr>
              <w:jc w:val="center"/>
              <w:rPr>
                <w:rFonts w:ascii="仿宋" w:eastAsia="仿宋" w:hAnsi="仿宋"/>
              </w:rPr>
            </w:pPr>
            <w:r>
              <w:rPr>
                <w:rFonts w:ascii="仿宋" w:eastAsia="仿宋" w:hAnsi="仿宋"/>
              </w:rPr>
              <w:t>视听语言</w:t>
            </w:r>
            <w:r>
              <w:rPr>
                <w:rFonts w:ascii="仿宋" w:eastAsia="仿宋" w:hAnsi="仿宋" w:hint="eastAsia"/>
              </w:rPr>
              <w:t>（一）3</w:t>
            </w:r>
            <w:r>
              <w:rPr>
                <w:rFonts w:ascii="仿宋" w:eastAsia="仿宋" w:hAnsi="仿宋"/>
              </w:rPr>
              <w:t>2</w:t>
            </w:r>
            <w:r>
              <w:rPr>
                <w:rFonts w:ascii="仿宋" w:eastAsia="仿宋" w:hAnsi="仿宋" w:hint="eastAsia"/>
              </w:rPr>
              <w:t>学时</w:t>
            </w:r>
          </w:p>
          <w:p w:rsidR="000B30FD" w:rsidRDefault="00F900C5">
            <w:pPr>
              <w:jc w:val="center"/>
              <w:rPr>
                <w:rFonts w:ascii="仿宋" w:eastAsia="仿宋" w:hAnsi="仿宋"/>
              </w:rPr>
            </w:pPr>
            <w:r>
              <w:rPr>
                <w:rFonts w:ascii="仿宋" w:eastAsia="仿宋" w:hAnsi="仿宋"/>
              </w:rPr>
              <w:t>视听语言</w:t>
            </w:r>
            <w:r>
              <w:rPr>
                <w:rFonts w:ascii="仿宋" w:eastAsia="仿宋" w:hAnsi="仿宋" w:hint="eastAsia"/>
              </w:rPr>
              <w:t>（二）3</w:t>
            </w:r>
            <w:r>
              <w:rPr>
                <w:rFonts w:ascii="仿宋" w:eastAsia="仿宋" w:hAnsi="仿宋"/>
              </w:rPr>
              <w:t>2</w:t>
            </w:r>
            <w:r>
              <w:rPr>
                <w:rFonts w:ascii="仿宋" w:eastAsia="仿宋" w:hAnsi="仿宋" w:hint="eastAsia"/>
              </w:rPr>
              <w:t>学时</w:t>
            </w:r>
          </w:p>
          <w:p w:rsidR="000B30FD" w:rsidRDefault="00F900C5">
            <w:pPr>
              <w:jc w:val="center"/>
              <w:rPr>
                <w:rFonts w:ascii="仿宋" w:eastAsia="仿宋" w:hAnsi="仿宋"/>
              </w:rPr>
            </w:pPr>
            <w:r>
              <w:rPr>
                <w:rFonts w:ascii="仿宋" w:eastAsia="仿宋" w:hAnsi="仿宋"/>
              </w:rPr>
              <w:t>视听语言</w:t>
            </w:r>
            <w:r>
              <w:rPr>
                <w:rFonts w:ascii="仿宋" w:eastAsia="仿宋" w:hAnsi="仿宋" w:hint="eastAsia"/>
              </w:rPr>
              <w:t>（三）3</w:t>
            </w:r>
            <w:r>
              <w:rPr>
                <w:rFonts w:ascii="仿宋" w:eastAsia="仿宋" w:hAnsi="仿宋"/>
              </w:rPr>
              <w:t>2</w:t>
            </w:r>
            <w:r>
              <w:rPr>
                <w:rFonts w:ascii="仿宋" w:eastAsia="仿宋" w:hAnsi="仿宋" w:hint="eastAsia"/>
              </w:rPr>
              <w:t>学时</w:t>
            </w:r>
          </w:p>
          <w:p w:rsidR="000B30FD" w:rsidRDefault="00F900C5">
            <w:pPr>
              <w:jc w:val="center"/>
              <w:rPr>
                <w:rFonts w:ascii="仿宋" w:eastAsia="仿宋" w:hAnsi="仿宋"/>
              </w:rPr>
            </w:pPr>
            <w:r>
              <w:rPr>
                <w:rFonts w:ascii="仿宋" w:eastAsia="仿宋" w:hAnsi="仿宋"/>
              </w:rPr>
              <w:t>平面构成</w:t>
            </w:r>
            <w:r>
              <w:rPr>
                <w:rFonts w:ascii="仿宋" w:eastAsia="仿宋" w:hAnsi="仿宋" w:hint="eastAsia"/>
              </w:rPr>
              <w:t xml:space="preserve"> </w:t>
            </w:r>
            <w:r>
              <w:rPr>
                <w:rFonts w:ascii="仿宋" w:eastAsia="仿宋" w:hAnsi="仿宋"/>
              </w:rPr>
              <w:t>48</w:t>
            </w:r>
            <w:r>
              <w:rPr>
                <w:rFonts w:ascii="仿宋" w:eastAsia="仿宋" w:hAnsi="仿宋" w:hint="eastAsia"/>
              </w:rPr>
              <w:t>学时</w:t>
            </w:r>
          </w:p>
          <w:p w:rsidR="000B30FD" w:rsidRDefault="00F900C5">
            <w:pPr>
              <w:jc w:val="center"/>
              <w:rPr>
                <w:rFonts w:ascii="仿宋" w:eastAsia="仿宋" w:hAnsi="仿宋"/>
              </w:rPr>
            </w:pPr>
            <w:r>
              <w:rPr>
                <w:rFonts w:ascii="仿宋" w:eastAsia="仿宋" w:hAnsi="仿宋"/>
              </w:rPr>
              <w:t>立体构成</w:t>
            </w:r>
            <w:r>
              <w:rPr>
                <w:rFonts w:ascii="仿宋" w:eastAsia="仿宋" w:hAnsi="仿宋" w:hint="eastAsia"/>
              </w:rPr>
              <w:t xml:space="preserve"> </w:t>
            </w:r>
            <w:r>
              <w:rPr>
                <w:rFonts w:ascii="仿宋" w:eastAsia="仿宋" w:hAnsi="仿宋"/>
              </w:rPr>
              <w:t>48</w:t>
            </w:r>
            <w:r>
              <w:rPr>
                <w:rFonts w:ascii="仿宋" w:eastAsia="仿宋" w:hAnsi="仿宋" w:hint="eastAsia"/>
              </w:rPr>
              <w:t>学时</w:t>
            </w:r>
          </w:p>
          <w:p w:rsidR="000B30FD" w:rsidRDefault="00F900C5">
            <w:pPr>
              <w:jc w:val="center"/>
              <w:rPr>
                <w:rFonts w:ascii="仿宋" w:eastAsia="仿宋" w:hAnsi="仿宋"/>
              </w:rPr>
            </w:pPr>
            <w:r>
              <w:rPr>
                <w:rFonts w:ascii="仿宋" w:eastAsia="仿宋" w:hAnsi="仿宋"/>
              </w:rPr>
              <w:t>色彩构成</w:t>
            </w:r>
            <w:r>
              <w:rPr>
                <w:rFonts w:ascii="仿宋" w:eastAsia="仿宋" w:hAnsi="仿宋" w:hint="eastAsia"/>
              </w:rPr>
              <w:t xml:space="preserve"> </w:t>
            </w:r>
            <w:r>
              <w:rPr>
                <w:rFonts w:ascii="仿宋" w:eastAsia="仿宋" w:hAnsi="仿宋"/>
              </w:rPr>
              <w:t>48</w:t>
            </w:r>
            <w:r>
              <w:rPr>
                <w:rFonts w:ascii="仿宋" w:eastAsia="仿宋" w:hAnsi="仿宋" w:hint="eastAsia"/>
              </w:rPr>
              <w:t>学时</w:t>
            </w:r>
          </w:p>
          <w:p w:rsidR="000B30FD" w:rsidRDefault="00F900C5">
            <w:pPr>
              <w:jc w:val="center"/>
              <w:rPr>
                <w:rFonts w:ascii="仿宋" w:eastAsia="仿宋" w:hAnsi="仿宋"/>
              </w:rPr>
            </w:pPr>
            <w:r>
              <w:rPr>
                <w:rFonts w:ascii="仿宋" w:eastAsia="仿宋" w:hAnsi="仿宋" w:hint="eastAsia"/>
              </w:rPr>
              <w:t xml:space="preserve">色彩 </w:t>
            </w:r>
            <w:r>
              <w:rPr>
                <w:rFonts w:ascii="仿宋" w:eastAsia="仿宋" w:hAnsi="仿宋"/>
              </w:rPr>
              <w:t>48</w:t>
            </w:r>
            <w:r>
              <w:rPr>
                <w:rFonts w:ascii="仿宋" w:eastAsia="仿宋" w:hAnsi="仿宋" w:hint="eastAsia"/>
              </w:rPr>
              <w:t>学时</w:t>
            </w:r>
          </w:p>
          <w:p w:rsidR="000B30FD" w:rsidRDefault="00F900C5">
            <w:pPr>
              <w:jc w:val="center"/>
              <w:rPr>
                <w:rFonts w:ascii="仿宋" w:eastAsia="仿宋" w:hAnsi="仿宋"/>
              </w:rPr>
            </w:pPr>
            <w:r>
              <w:rPr>
                <w:rFonts w:ascii="仿宋" w:eastAsia="仿宋" w:hAnsi="仿宋"/>
              </w:rPr>
              <w:t>建筑测绘</w:t>
            </w:r>
            <w:r>
              <w:rPr>
                <w:rFonts w:ascii="仿宋" w:eastAsia="仿宋" w:hAnsi="仿宋" w:hint="eastAsia"/>
              </w:rPr>
              <w:t xml:space="preserve"> 6</w:t>
            </w:r>
            <w:r>
              <w:rPr>
                <w:rFonts w:ascii="仿宋" w:eastAsia="仿宋" w:hAnsi="仿宋"/>
              </w:rPr>
              <w:t>4</w:t>
            </w:r>
            <w:r>
              <w:rPr>
                <w:rFonts w:ascii="仿宋" w:eastAsia="仿宋" w:hAnsi="仿宋" w:hint="eastAsia"/>
              </w:rPr>
              <w:t>学时</w:t>
            </w:r>
          </w:p>
          <w:p w:rsidR="000B30FD" w:rsidRDefault="000B30FD">
            <w:pPr>
              <w:rPr>
                <w:rFonts w:ascii="仿宋" w:eastAsia="仿宋" w:hAnsi="仿宋"/>
              </w:rPr>
            </w:pPr>
          </w:p>
        </w:tc>
        <w:tc>
          <w:tcPr>
            <w:tcW w:w="1985" w:type="dxa"/>
            <w:gridSpan w:val="2"/>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近三年指导本科毕业设计（人次）</w:t>
            </w:r>
          </w:p>
        </w:tc>
        <w:tc>
          <w:tcPr>
            <w:tcW w:w="2034" w:type="dxa"/>
            <w:gridSpan w:val="2"/>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（27人）校内</w:t>
            </w:r>
          </w:p>
          <w:p w:rsidR="000B30FD" w:rsidRDefault="00F900C5">
            <w:pPr>
              <w:jc w:val="center"/>
              <w:rPr>
                <w:rFonts w:ascii="仿宋" w:eastAsia="仿宋" w:hAnsi="仿宋"/>
              </w:rPr>
            </w:pPr>
            <w:r>
              <w:rPr>
                <w:rFonts w:ascii="仿宋" w:eastAsia="仿宋" w:hAnsi="仿宋" w:hint="eastAsia"/>
              </w:rPr>
              <w:t>（10人）校外</w:t>
            </w:r>
          </w:p>
        </w:tc>
      </w:tr>
    </w:tbl>
    <w:p w:rsidR="000B30FD" w:rsidRDefault="000B30FD">
      <w:pPr>
        <w:pStyle w:val="a3"/>
        <w:kinsoku w:val="0"/>
        <w:overflowPunct w:val="0"/>
        <w:spacing w:line="274" w:lineRule="exact"/>
        <w:ind w:left="0"/>
        <w:rPr>
          <w:rFonts w:ascii="宋体" w:eastAsia="宋体" w:cs="宋体"/>
          <w:sz w:val="24"/>
          <w:szCs w:val="24"/>
        </w:rPr>
      </w:pPr>
    </w:p>
    <w:p w:rsidR="000B30FD" w:rsidRDefault="000B30FD">
      <w:pPr>
        <w:pStyle w:val="a3"/>
        <w:kinsoku w:val="0"/>
        <w:overflowPunct w:val="0"/>
        <w:spacing w:line="274" w:lineRule="exact"/>
        <w:ind w:left="0"/>
        <w:rPr>
          <w:rFonts w:ascii="宋体" w:eastAsia="宋体" w:cs="宋体"/>
          <w:sz w:val="24"/>
          <w:szCs w:val="24"/>
        </w:rPr>
      </w:pPr>
    </w:p>
    <w:p w:rsidR="000B30FD" w:rsidRDefault="000B30FD">
      <w:pPr>
        <w:pStyle w:val="a3"/>
        <w:kinsoku w:val="0"/>
        <w:overflowPunct w:val="0"/>
        <w:spacing w:line="274" w:lineRule="exact"/>
        <w:ind w:left="0"/>
        <w:rPr>
          <w:rFonts w:ascii="宋体" w:eastAsia="宋体" w:cs="宋体"/>
          <w:sz w:val="24"/>
          <w:szCs w:val="24"/>
        </w:rPr>
      </w:pPr>
    </w:p>
    <w:p w:rsidR="000B30FD" w:rsidRDefault="000B30FD">
      <w:pPr>
        <w:pStyle w:val="a3"/>
        <w:kinsoku w:val="0"/>
        <w:overflowPunct w:val="0"/>
        <w:spacing w:line="274" w:lineRule="exact"/>
        <w:ind w:left="0"/>
        <w:rPr>
          <w:rFonts w:ascii="宋体" w:eastAsia="宋体" w:cs="宋体"/>
          <w:sz w:val="24"/>
          <w:szCs w:val="24"/>
        </w:rPr>
      </w:pPr>
    </w:p>
    <w:p w:rsidR="000B30FD" w:rsidRDefault="000B30FD">
      <w:pPr>
        <w:pStyle w:val="a3"/>
        <w:kinsoku w:val="0"/>
        <w:overflowPunct w:val="0"/>
        <w:spacing w:line="274" w:lineRule="exact"/>
        <w:ind w:left="0"/>
        <w:rPr>
          <w:rFonts w:ascii="宋体" w:eastAsia="宋体" w:cs="宋体"/>
          <w:sz w:val="24"/>
          <w:szCs w:val="24"/>
        </w:rPr>
      </w:pPr>
    </w:p>
    <w:p w:rsidR="000B30FD" w:rsidRDefault="000B30FD">
      <w:pPr>
        <w:pStyle w:val="a3"/>
        <w:kinsoku w:val="0"/>
        <w:overflowPunct w:val="0"/>
        <w:spacing w:line="274" w:lineRule="exact"/>
        <w:ind w:left="0"/>
        <w:rPr>
          <w:rFonts w:ascii="宋体" w:eastAsia="宋体" w:cs="宋体"/>
          <w:sz w:val="24"/>
          <w:szCs w:val="24"/>
        </w:rPr>
      </w:pPr>
    </w:p>
    <w:p w:rsidR="000B30FD" w:rsidRDefault="000B30FD">
      <w:pPr>
        <w:pStyle w:val="a3"/>
        <w:kinsoku w:val="0"/>
        <w:overflowPunct w:val="0"/>
        <w:spacing w:line="274" w:lineRule="exact"/>
        <w:ind w:left="0"/>
        <w:rPr>
          <w:rFonts w:ascii="宋体" w:eastAsia="宋体" w:cs="宋体"/>
          <w:sz w:val="24"/>
          <w:szCs w:val="24"/>
        </w:rPr>
        <w:sectPr w:rsidR="000B30FD">
          <w:pgSz w:w="11910" w:h="16840"/>
          <w:pgMar w:top="1321" w:right="902" w:bottom="845" w:left="1202" w:header="720" w:footer="720" w:gutter="0"/>
          <w:cols w:space="720"/>
        </w:sectPr>
      </w:pPr>
    </w:p>
    <w:p w:rsidR="000B30FD" w:rsidRDefault="00F900C5">
      <w:pPr>
        <w:pStyle w:val="a3"/>
        <w:kinsoku w:val="0"/>
        <w:overflowPunct w:val="0"/>
        <w:spacing w:line="431" w:lineRule="exact"/>
        <w:ind w:left="3255" w:right="3270"/>
        <w:jc w:val="center"/>
      </w:pPr>
      <w:r>
        <w:lastRenderedPageBreak/>
        <w:t>6.</w:t>
      </w:r>
      <w:r>
        <w:rPr>
          <w:rFonts w:hint="eastAsia"/>
        </w:rPr>
        <w:t>教学条件情况表</w:t>
      </w:r>
    </w:p>
    <w:p w:rsidR="000B30FD" w:rsidRDefault="000B30FD">
      <w:pPr>
        <w:pStyle w:val="a3"/>
        <w:kinsoku w:val="0"/>
        <w:overflowPunct w:val="0"/>
        <w:spacing w:before="1"/>
        <w:ind w:left="0"/>
        <w:rPr>
          <w:sz w:val="10"/>
          <w:szCs w:val="10"/>
        </w:rPr>
      </w:pPr>
    </w:p>
    <w:tbl>
      <w:tblPr>
        <w:tblW w:w="0" w:type="auto"/>
        <w:tblInd w:w="111" w:type="dxa"/>
        <w:tblLayout w:type="fixed"/>
        <w:tblCellMar>
          <w:left w:w="0" w:type="dxa"/>
          <w:right w:w="0" w:type="dxa"/>
        </w:tblCellMar>
        <w:tblLook w:val="04A0" w:firstRow="1" w:lastRow="0" w:firstColumn="1" w:lastColumn="0" w:noHBand="0" w:noVBand="1"/>
      </w:tblPr>
      <w:tblGrid>
        <w:gridCol w:w="2945"/>
        <w:gridCol w:w="1839"/>
        <w:gridCol w:w="2979"/>
        <w:gridCol w:w="1810"/>
      </w:tblGrid>
      <w:tr w:rsidR="000B30FD">
        <w:trPr>
          <w:trHeight w:hRule="exact" w:val="634"/>
        </w:trPr>
        <w:tc>
          <w:tcPr>
            <w:tcW w:w="2945" w:type="dxa"/>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cs="宋体"/>
              </w:rPr>
            </w:pPr>
            <w:r>
              <w:rPr>
                <w:rFonts w:ascii="仿宋" w:eastAsia="仿宋" w:hAnsi="仿宋" w:cs="宋体" w:hint="eastAsia"/>
              </w:rPr>
              <w:t>可用于该专业的教学</w:t>
            </w:r>
          </w:p>
          <w:p w:rsidR="000B30FD" w:rsidRDefault="00F900C5">
            <w:pPr>
              <w:pStyle w:val="TableParagraph"/>
              <w:kinsoku w:val="0"/>
              <w:overflowPunct w:val="0"/>
              <w:jc w:val="center"/>
              <w:rPr>
                <w:rFonts w:ascii="仿宋" w:eastAsia="仿宋" w:hAnsi="仿宋"/>
              </w:rPr>
            </w:pPr>
            <w:r>
              <w:rPr>
                <w:rFonts w:ascii="仿宋" w:eastAsia="仿宋" w:hAnsi="仿宋" w:cs="宋体" w:hint="eastAsia"/>
              </w:rPr>
              <w:t>实验设备总价值（万元）</w:t>
            </w:r>
          </w:p>
        </w:tc>
        <w:tc>
          <w:tcPr>
            <w:tcW w:w="1839"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94.72</w:t>
            </w:r>
          </w:p>
        </w:tc>
        <w:tc>
          <w:tcPr>
            <w:tcW w:w="2979" w:type="dxa"/>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cs="宋体"/>
              </w:rPr>
            </w:pPr>
            <w:r>
              <w:rPr>
                <w:rFonts w:ascii="仿宋" w:eastAsia="仿宋" w:hAnsi="仿宋" w:cs="宋体" w:hint="eastAsia"/>
              </w:rPr>
              <w:t>可用于该专业的教学</w:t>
            </w:r>
          </w:p>
          <w:p w:rsidR="000B30FD" w:rsidRDefault="00F900C5">
            <w:pPr>
              <w:pStyle w:val="TableParagraph"/>
              <w:kinsoku w:val="0"/>
              <w:overflowPunct w:val="0"/>
              <w:jc w:val="center"/>
              <w:rPr>
                <w:rFonts w:ascii="仿宋" w:eastAsia="仿宋" w:hAnsi="仿宋"/>
              </w:rPr>
            </w:pPr>
            <w:r>
              <w:rPr>
                <w:rFonts w:ascii="仿宋" w:eastAsia="仿宋" w:hAnsi="仿宋" w:cs="宋体" w:hint="eastAsia"/>
              </w:rPr>
              <w:t>实验设备数量（千元以上）</w:t>
            </w:r>
          </w:p>
        </w:tc>
        <w:tc>
          <w:tcPr>
            <w:tcW w:w="1810"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101</w:t>
            </w:r>
          </w:p>
        </w:tc>
      </w:tr>
      <w:tr w:rsidR="000B30FD">
        <w:trPr>
          <w:trHeight w:hRule="exact" w:val="566"/>
        </w:trPr>
        <w:tc>
          <w:tcPr>
            <w:tcW w:w="2945" w:type="dxa"/>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开办经费及来源</w:t>
            </w:r>
          </w:p>
        </w:tc>
        <w:tc>
          <w:tcPr>
            <w:tcW w:w="6628" w:type="dxa"/>
            <w:gridSpan w:val="3"/>
            <w:tcBorders>
              <w:top w:val="single" w:sz="4" w:space="0" w:color="000000"/>
              <w:left w:val="single" w:sz="4" w:space="0" w:color="000000"/>
              <w:bottom w:val="single" w:sz="4" w:space="0" w:color="000000"/>
              <w:right w:val="single" w:sz="4" w:space="0" w:color="000000"/>
            </w:tcBorders>
            <w:vAlign w:val="center"/>
          </w:tcPr>
          <w:p w:rsidR="000B30FD" w:rsidRDefault="000B0A74">
            <w:pPr>
              <w:jc w:val="center"/>
              <w:rPr>
                <w:rFonts w:ascii="仿宋" w:eastAsia="仿宋" w:hAnsi="仿宋"/>
              </w:rPr>
            </w:pPr>
            <w:r>
              <w:rPr>
                <w:rFonts w:ascii="仿宋" w:eastAsia="仿宋" w:hAnsi="仿宋" w:hint="eastAsia"/>
              </w:rPr>
              <w:t>学费收入</w:t>
            </w:r>
          </w:p>
        </w:tc>
      </w:tr>
      <w:tr w:rsidR="000B30FD">
        <w:trPr>
          <w:trHeight w:hRule="exact" w:val="566"/>
        </w:trPr>
        <w:tc>
          <w:tcPr>
            <w:tcW w:w="2945" w:type="dxa"/>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spacing w:val="-3"/>
              </w:rPr>
              <w:t>生均</w:t>
            </w:r>
            <w:proofErr w:type="gramStart"/>
            <w:r>
              <w:rPr>
                <w:rFonts w:ascii="仿宋" w:eastAsia="仿宋" w:hAnsi="仿宋" w:cs="宋体" w:hint="eastAsia"/>
                <w:spacing w:val="-3"/>
              </w:rPr>
              <w:t>年教学</w:t>
            </w:r>
            <w:proofErr w:type="gramEnd"/>
            <w:r>
              <w:rPr>
                <w:rFonts w:ascii="仿宋" w:eastAsia="仿宋" w:hAnsi="仿宋" w:cs="宋体" w:hint="eastAsia"/>
                <w:spacing w:val="-3"/>
              </w:rPr>
              <w:t>日常支出（元）</w:t>
            </w:r>
          </w:p>
        </w:tc>
        <w:tc>
          <w:tcPr>
            <w:tcW w:w="6628" w:type="dxa"/>
            <w:gridSpan w:val="3"/>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1</w:t>
            </w:r>
            <w:r>
              <w:rPr>
                <w:rFonts w:ascii="仿宋" w:eastAsia="仿宋" w:hAnsi="仿宋"/>
              </w:rPr>
              <w:t>800</w:t>
            </w:r>
            <w:r>
              <w:rPr>
                <w:rFonts w:ascii="仿宋" w:eastAsia="仿宋" w:hAnsi="仿宋" w:hint="eastAsia"/>
              </w:rPr>
              <w:t>元</w:t>
            </w:r>
          </w:p>
        </w:tc>
      </w:tr>
      <w:tr w:rsidR="000B30FD">
        <w:trPr>
          <w:trHeight w:hRule="exact" w:val="634"/>
        </w:trPr>
        <w:tc>
          <w:tcPr>
            <w:tcW w:w="2945" w:type="dxa"/>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cs="宋体"/>
              </w:rPr>
            </w:pPr>
            <w:r>
              <w:rPr>
                <w:rFonts w:ascii="仿宋" w:eastAsia="仿宋" w:hAnsi="仿宋" w:cs="宋体" w:hint="eastAsia"/>
              </w:rPr>
              <w:t>实践教学基地（</w:t>
            </w:r>
            <w:proofErr w:type="gramStart"/>
            <w:r>
              <w:rPr>
                <w:rFonts w:ascii="仿宋" w:eastAsia="仿宋" w:hAnsi="仿宋" w:cs="宋体" w:hint="eastAsia"/>
              </w:rPr>
              <w:t>个</w:t>
            </w:r>
            <w:proofErr w:type="gramEnd"/>
            <w:r>
              <w:rPr>
                <w:rFonts w:ascii="仿宋" w:eastAsia="仿宋" w:hAnsi="仿宋" w:cs="宋体" w:hint="eastAsia"/>
              </w:rPr>
              <w:t>）</w:t>
            </w:r>
          </w:p>
          <w:p w:rsidR="000B30FD" w:rsidRDefault="00F900C5">
            <w:pPr>
              <w:pStyle w:val="TableParagraph"/>
              <w:kinsoku w:val="0"/>
              <w:overflowPunct w:val="0"/>
              <w:jc w:val="center"/>
              <w:rPr>
                <w:rFonts w:ascii="仿宋" w:eastAsia="仿宋" w:hAnsi="仿宋"/>
              </w:rPr>
            </w:pPr>
            <w:r>
              <w:rPr>
                <w:rFonts w:ascii="仿宋" w:eastAsia="仿宋" w:hAnsi="仿宋" w:cs="宋体" w:hint="eastAsia"/>
              </w:rPr>
              <w:t>（请上</w:t>
            </w:r>
            <w:proofErr w:type="gramStart"/>
            <w:r>
              <w:rPr>
                <w:rFonts w:ascii="仿宋" w:eastAsia="仿宋" w:hAnsi="仿宋" w:cs="宋体" w:hint="eastAsia"/>
              </w:rPr>
              <w:t>传合作</w:t>
            </w:r>
            <w:proofErr w:type="gramEnd"/>
            <w:r>
              <w:rPr>
                <w:rFonts w:ascii="仿宋" w:eastAsia="仿宋" w:hAnsi="仿宋" w:cs="宋体" w:hint="eastAsia"/>
              </w:rPr>
              <w:t>协议等）</w:t>
            </w:r>
          </w:p>
        </w:tc>
        <w:tc>
          <w:tcPr>
            <w:tcW w:w="6628" w:type="dxa"/>
            <w:gridSpan w:val="3"/>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hint="eastAsia"/>
              </w:rPr>
              <w:t>8个</w:t>
            </w:r>
          </w:p>
        </w:tc>
      </w:tr>
      <w:tr w:rsidR="000B30FD">
        <w:trPr>
          <w:trHeight w:hRule="exact" w:val="636"/>
        </w:trPr>
        <w:tc>
          <w:tcPr>
            <w:tcW w:w="2945" w:type="dxa"/>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cs="宋体"/>
              </w:rPr>
            </w:pPr>
            <w:r>
              <w:rPr>
                <w:rFonts w:ascii="仿宋" w:eastAsia="仿宋" w:hAnsi="仿宋" w:cs="宋体" w:hint="eastAsia"/>
              </w:rPr>
              <w:t>教学条件建设规划</w:t>
            </w:r>
          </w:p>
          <w:p w:rsidR="000B30FD" w:rsidRDefault="00F900C5">
            <w:pPr>
              <w:pStyle w:val="TableParagraph"/>
              <w:kinsoku w:val="0"/>
              <w:overflowPunct w:val="0"/>
              <w:jc w:val="center"/>
              <w:rPr>
                <w:rFonts w:ascii="仿宋" w:eastAsia="仿宋" w:hAnsi="仿宋"/>
              </w:rPr>
            </w:pPr>
            <w:r>
              <w:rPr>
                <w:rFonts w:ascii="仿宋" w:eastAsia="仿宋" w:hAnsi="仿宋" w:cs="宋体" w:hint="eastAsia"/>
              </w:rPr>
              <w:t>及保障措施</w:t>
            </w:r>
          </w:p>
        </w:tc>
        <w:tc>
          <w:tcPr>
            <w:tcW w:w="6628" w:type="dxa"/>
            <w:gridSpan w:val="3"/>
            <w:tcBorders>
              <w:top w:val="single" w:sz="4" w:space="0" w:color="000000"/>
              <w:left w:val="single" w:sz="4" w:space="0" w:color="000000"/>
              <w:bottom w:val="single" w:sz="4" w:space="0" w:color="000000"/>
              <w:right w:val="single" w:sz="4" w:space="0" w:color="000000"/>
            </w:tcBorders>
            <w:vAlign w:val="center"/>
          </w:tcPr>
          <w:p w:rsidR="000B30FD" w:rsidRDefault="000B30FD">
            <w:pPr>
              <w:jc w:val="center"/>
              <w:rPr>
                <w:rFonts w:ascii="仿宋" w:eastAsia="仿宋" w:hAnsi="仿宋"/>
              </w:rPr>
            </w:pPr>
            <w:bookmarkStart w:id="0" w:name="_GoBack"/>
            <w:bookmarkEnd w:id="0"/>
          </w:p>
        </w:tc>
      </w:tr>
    </w:tbl>
    <w:p w:rsidR="000B30FD" w:rsidRDefault="000B30FD">
      <w:pPr>
        <w:pStyle w:val="a3"/>
        <w:kinsoku w:val="0"/>
        <w:overflowPunct w:val="0"/>
        <w:ind w:left="0"/>
        <w:rPr>
          <w:sz w:val="20"/>
          <w:szCs w:val="20"/>
        </w:rPr>
      </w:pPr>
    </w:p>
    <w:p w:rsidR="000B30FD" w:rsidRDefault="000B30FD">
      <w:pPr>
        <w:pStyle w:val="a3"/>
        <w:kinsoku w:val="0"/>
        <w:overflowPunct w:val="0"/>
        <w:spacing w:before="5"/>
        <w:ind w:left="0"/>
        <w:rPr>
          <w:sz w:val="20"/>
          <w:szCs w:val="20"/>
        </w:rPr>
      </w:pPr>
    </w:p>
    <w:p w:rsidR="000B30FD" w:rsidRDefault="00F900C5">
      <w:pPr>
        <w:pStyle w:val="a3"/>
        <w:kinsoku w:val="0"/>
        <w:overflowPunct w:val="0"/>
        <w:spacing w:before="7"/>
        <w:ind w:left="3245"/>
        <w:rPr>
          <w:rFonts w:ascii="仿宋" w:eastAsia="仿宋" w:hAnsi="仿宋" w:cs="宋体"/>
          <w:sz w:val="30"/>
          <w:szCs w:val="30"/>
        </w:rPr>
      </w:pPr>
      <w:r>
        <w:rPr>
          <w:rFonts w:ascii="仿宋" w:eastAsia="仿宋" w:hAnsi="仿宋" w:cs="宋体" w:hint="eastAsia"/>
          <w:sz w:val="30"/>
          <w:szCs w:val="30"/>
        </w:rPr>
        <w:t>主要教学实验设备情况表</w:t>
      </w:r>
    </w:p>
    <w:p w:rsidR="000B30FD" w:rsidRDefault="000B30FD">
      <w:pPr>
        <w:pStyle w:val="a3"/>
        <w:kinsoku w:val="0"/>
        <w:overflowPunct w:val="0"/>
        <w:spacing w:before="7"/>
        <w:ind w:left="0"/>
        <w:rPr>
          <w:rFonts w:ascii="宋体" w:eastAsia="宋体" w:cs="宋体"/>
          <w:sz w:val="12"/>
          <w:szCs w:val="12"/>
        </w:rPr>
      </w:pPr>
    </w:p>
    <w:tbl>
      <w:tblPr>
        <w:tblW w:w="0" w:type="auto"/>
        <w:tblInd w:w="111" w:type="dxa"/>
        <w:tblLayout w:type="fixed"/>
        <w:tblCellMar>
          <w:left w:w="0" w:type="dxa"/>
          <w:right w:w="0" w:type="dxa"/>
        </w:tblCellMar>
        <w:tblLook w:val="04A0" w:firstRow="1" w:lastRow="0" w:firstColumn="1" w:lastColumn="0" w:noHBand="0" w:noVBand="1"/>
      </w:tblPr>
      <w:tblGrid>
        <w:gridCol w:w="2237"/>
        <w:gridCol w:w="1796"/>
        <w:gridCol w:w="1795"/>
        <w:gridCol w:w="1796"/>
        <w:gridCol w:w="1949"/>
      </w:tblGrid>
      <w:tr w:rsidR="000B30FD">
        <w:trPr>
          <w:trHeight w:hRule="exact" w:val="478"/>
        </w:trPr>
        <w:tc>
          <w:tcPr>
            <w:tcW w:w="2237" w:type="dxa"/>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教学实验设备名称</w:t>
            </w:r>
          </w:p>
        </w:tc>
        <w:tc>
          <w:tcPr>
            <w:tcW w:w="1796" w:type="dxa"/>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型号规格</w:t>
            </w:r>
          </w:p>
        </w:tc>
        <w:tc>
          <w:tcPr>
            <w:tcW w:w="1795" w:type="dxa"/>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数量</w:t>
            </w:r>
          </w:p>
        </w:tc>
        <w:tc>
          <w:tcPr>
            <w:tcW w:w="1796" w:type="dxa"/>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rPr>
              <w:t>购入时间</w:t>
            </w:r>
          </w:p>
        </w:tc>
        <w:tc>
          <w:tcPr>
            <w:tcW w:w="1949" w:type="dxa"/>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kinsoku w:val="0"/>
              <w:overflowPunct w:val="0"/>
              <w:jc w:val="center"/>
              <w:rPr>
                <w:rFonts w:ascii="仿宋" w:eastAsia="仿宋" w:hAnsi="仿宋"/>
              </w:rPr>
            </w:pPr>
            <w:r>
              <w:rPr>
                <w:rFonts w:ascii="仿宋" w:eastAsia="仿宋" w:hAnsi="仿宋" w:cs="宋体" w:hint="eastAsia"/>
                <w:spacing w:val="-9"/>
              </w:rPr>
              <w:t>设备价值（千元）</w:t>
            </w:r>
          </w:p>
        </w:tc>
      </w:tr>
      <w:tr w:rsidR="000B30FD">
        <w:trPr>
          <w:trHeight w:hRule="exact" w:val="478"/>
        </w:trPr>
        <w:tc>
          <w:tcPr>
            <w:tcW w:w="2237"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cs="仿宋" w:hint="eastAsia"/>
                <w:sz w:val="21"/>
                <w:szCs w:val="21"/>
              </w:rPr>
              <w:t>HP工作站</w:t>
            </w:r>
          </w:p>
        </w:tc>
        <w:tc>
          <w:tcPr>
            <w:tcW w:w="179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cs="仿宋" w:hint="eastAsia"/>
                <w:color w:val="000000"/>
                <w:sz w:val="21"/>
                <w:szCs w:val="21"/>
                <w:lang w:bidi="ar"/>
              </w:rPr>
              <w:t>HP228</w:t>
            </w:r>
          </w:p>
        </w:tc>
        <w:tc>
          <w:tcPr>
            <w:tcW w:w="1795"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cs="仿宋" w:hint="eastAsia"/>
                <w:sz w:val="21"/>
                <w:szCs w:val="21"/>
              </w:rPr>
              <w:t>5</w:t>
            </w:r>
          </w:p>
        </w:tc>
        <w:tc>
          <w:tcPr>
            <w:tcW w:w="179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cs="仿宋" w:hint="eastAsia"/>
                <w:sz w:val="21"/>
                <w:szCs w:val="21"/>
              </w:rPr>
              <w:t>2016</w:t>
            </w:r>
          </w:p>
        </w:tc>
        <w:tc>
          <w:tcPr>
            <w:tcW w:w="1949"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cs="仿宋" w:hint="eastAsia"/>
                <w:sz w:val="21"/>
                <w:szCs w:val="21"/>
              </w:rPr>
              <w:t>36.77</w:t>
            </w:r>
          </w:p>
        </w:tc>
      </w:tr>
      <w:tr w:rsidR="000B30FD">
        <w:trPr>
          <w:trHeight w:hRule="exact" w:val="478"/>
        </w:trPr>
        <w:tc>
          <w:tcPr>
            <w:tcW w:w="2237"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cs="仿宋" w:hint="eastAsia"/>
                <w:sz w:val="21"/>
                <w:szCs w:val="21"/>
              </w:rPr>
              <w:t>交换机</w:t>
            </w:r>
          </w:p>
        </w:tc>
        <w:tc>
          <w:tcPr>
            <w:tcW w:w="179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cs="仿宋" w:hint="eastAsia"/>
                <w:color w:val="000000"/>
                <w:sz w:val="21"/>
                <w:szCs w:val="21"/>
                <w:lang w:bidi="ar"/>
              </w:rPr>
              <w:t>台</w:t>
            </w:r>
          </w:p>
        </w:tc>
        <w:tc>
          <w:tcPr>
            <w:tcW w:w="1795"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cs="仿宋" w:hint="eastAsia"/>
                <w:sz w:val="21"/>
                <w:szCs w:val="21"/>
              </w:rPr>
              <w:t>4</w:t>
            </w:r>
          </w:p>
        </w:tc>
        <w:tc>
          <w:tcPr>
            <w:tcW w:w="179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cs="仿宋" w:hint="eastAsia"/>
                <w:sz w:val="21"/>
                <w:szCs w:val="21"/>
              </w:rPr>
              <w:t>2016</w:t>
            </w:r>
          </w:p>
        </w:tc>
        <w:tc>
          <w:tcPr>
            <w:tcW w:w="1949"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cs="仿宋" w:hint="eastAsia"/>
                <w:color w:val="000000"/>
                <w:sz w:val="21"/>
                <w:szCs w:val="21"/>
                <w:lang w:bidi="ar"/>
              </w:rPr>
              <w:t>8.52</w:t>
            </w:r>
          </w:p>
        </w:tc>
      </w:tr>
      <w:tr w:rsidR="000B30FD">
        <w:trPr>
          <w:trHeight w:hRule="exact" w:val="478"/>
        </w:trPr>
        <w:tc>
          <w:tcPr>
            <w:tcW w:w="2237"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cs="仿宋" w:hint="eastAsia"/>
                <w:sz w:val="21"/>
                <w:szCs w:val="21"/>
              </w:rPr>
              <w:t>投影机</w:t>
            </w:r>
          </w:p>
        </w:tc>
        <w:tc>
          <w:tcPr>
            <w:tcW w:w="179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cs="仿宋" w:hint="eastAsia"/>
                <w:color w:val="000000"/>
                <w:sz w:val="21"/>
                <w:szCs w:val="21"/>
                <w:lang w:bidi="ar"/>
              </w:rPr>
              <w:t>CP1506</w:t>
            </w:r>
          </w:p>
        </w:tc>
        <w:tc>
          <w:tcPr>
            <w:tcW w:w="1795"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cs="仿宋" w:hint="eastAsia"/>
                <w:sz w:val="21"/>
                <w:szCs w:val="21"/>
              </w:rPr>
              <w:t>1</w:t>
            </w:r>
          </w:p>
        </w:tc>
        <w:tc>
          <w:tcPr>
            <w:tcW w:w="179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cs="仿宋" w:hint="eastAsia"/>
                <w:sz w:val="21"/>
                <w:szCs w:val="21"/>
              </w:rPr>
              <w:t>2016</w:t>
            </w:r>
          </w:p>
        </w:tc>
        <w:tc>
          <w:tcPr>
            <w:tcW w:w="1949"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cs="仿宋" w:hint="eastAsia"/>
                <w:color w:val="000000"/>
                <w:sz w:val="21"/>
                <w:szCs w:val="21"/>
                <w:lang w:bidi="ar"/>
              </w:rPr>
              <w:t>2.4</w:t>
            </w:r>
          </w:p>
        </w:tc>
      </w:tr>
      <w:tr w:rsidR="000B30FD">
        <w:trPr>
          <w:trHeight w:hRule="exact" w:val="480"/>
        </w:trPr>
        <w:tc>
          <w:tcPr>
            <w:tcW w:w="2237"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cs="仿宋" w:hint="eastAsia"/>
                <w:sz w:val="21"/>
                <w:szCs w:val="21"/>
              </w:rPr>
              <w:t>运动摄像机</w:t>
            </w:r>
          </w:p>
        </w:tc>
        <w:tc>
          <w:tcPr>
            <w:tcW w:w="179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cs="仿宋" w:hint="eastAsia"/>
                <w:color w:val="000000"/>
                <w:sz w:val="21"/>
                <w:szCs w:val="21"/>
                <w:lang w:bidi="ar"/>
              </w:rPr>
              <w:t>GOPR05</w:t>
            </w:r>
          </w:p>
        </w:tc>
        <w:tc>
          <w:tcPr>
            <w:tcW w:w="1795"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cs="仿宋" w:hint="eastAsia"/>
                <w:sz w:val="21"/>
                <w:szCs w:val="21"/>
              </w:rPr>
              <w:t>1</w:t>
            </w:r>
          </w:p>
        </w:tc>
        <w:tc>
          <w:tcPr>
            <w:tcW w:w="179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cs="仿宋" w:hint="eastAsia"/>
                <w:sz w:val="21"/>
                <w:szCs w:val="21"/>
              </w:rPr>
              <w:t>2016</w:t>
            </w:r>
          </w:p>
        </w:tc>
        <w:tc>
          <w:tcPr>
            <w:tcW w:w="1949"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cs="仿宋" w:hint="eastAsia"/>
                <w:color w:val="000000"/>
                <w:sz w:val="21"/>
                <w:szCs w:val="21"/>
                <w:lang w:bidi="ar"/>
              </w:rPr>
              <w:t>7.796</w:t>
            </w:r>
          </w:p>
        </w:tc>
      </w:tr>
      <w:tr w:rsidR="000B30FD">
        <w:trPr>
          <w:trHeight w:hRule="exact" w:val="478"/>
        </w:trPr>
        <w:tc>
          <w:tcPr>
            <w:tcW w:w="2237"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cs="仿宋" w:hint="eastAsia"/>
                <w:sz w:val="21"/>
                <w:szCs w:val="21"/>
              </w:rPr>
              <w:t>投影机</w:t>
            </w:r>
          </w:p>
        </w:tc>
        <w:tc>
          <w:tcPr>
            <w:tcW w:w="179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cs="仿宋" w:hint="eastAsia"/>
                <w:color w:val="000000"/>
                <w:sz w:val="21"/>
                <w:szCs w:val="21"/>
                <w:lang w:bidi="ar"/>
              </w:rPr>
              <w:t>SONY EX-291</w:t>
            </w:r>
          </w:p>
        </w:tc>
        <w:tc>
          <w:tcPr>
            <w:tcW w:w="1795"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cs="仿宋" w:hint="eastAsia"/>
                <w:sz w:val="21"/>
                <w:szCs w:val="21"/>
              </w:rPr>
              <w:t>1</w:t>
            </w:r>
          </w:p>
        </w:tc>
        <w:tc>
          <w:tcPr>
            <w:tcW w:w="179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cs="仿宋" w:hint="eastAsia"/>
                <w:sz w:val="21"/>
                <w:szCs w:val="21"/>
              </w:rPr>
              <w:t>2016</w:t>
            </w:r>
          </w:p>
        </w:tc>
        <w:tc>
          <w:tcPr>
            <w:tcW w:w="1949"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cs="仿宋" w:hint="eastAsia"/>
                <w:color w:val="000000"/>
                <w:sz w:val="21"/>
                <w:szCs w:val="21"/>
                <w:lang w:bidi="ar"/>
              </w:rPr>
              <w:t>4.2</w:t>
            </w:r>
          </w:p>
        </w:tc>
      </w:tr>
      <w:tr w:rsidR="000B30FD">
        <w:trPr>
          <w:trHeight w:hRule="exact" w:val="478"/>
        </w:trPr>
        <w:tc>
          <w:tcPr>
            <w:tcW w:w="2237"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cs="仿宋" w:hint="eastAsia"/>
                <w:color w:val="000000"/>
                <w:sz w:val="21"/>
                <w:szCs w:val="21"/>
                <w:lang w:bidi="ar"/>
              </w:rPr>
              <w:t>全息展示柜</w:t>
            </w:r>
          </w:p>
        </w:tc>
        <w:tc>
          <w:tcPr>
            <w:tcW w:w="179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cs="仿宋" w:hint="eastAsia"/>
                <w:color w:val="000000"/>
                <w:sz w:val="21"/>
                <w:szCs w:val="21"/>
                <w:lang w:bidi="ar"/>
              </w:rPr>
              <w:t>HDD36015-QX01</w:t>
            </w:r>
          </w:p>
        </w:tc>
        <w:tc>
          <w:tcPr>
            <w:tcW w:w="1795"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cs="仿宋" w:hint="eastAsia"/>
                <w:sz w:val="21"/>
                <w:szCs w:val="21"/>
              </w:rPr>
              <w:t>1</w:t>
            </w:r>
          </w:p>
        </w:tc>
        <w:tc>
          <w:tcPr>
            <w:tcW w:w="179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cs="仿宋" w:hint="eastAsia"/>
                <w:sz w:val="21"/>
                <w:szCs w:val="21"/>
              </w:rPr>
              <w:t>2017</w:t>
            </w:r>
          </w:p>
        </w:tc>
        <w:tc>
          <w:tcPr>
            <w:tcW w:w="1949"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cs="仿宋" w:hint="eastAsia"/>
                <w:color w:val="000000"/>
                <w:sz w:val="21"/>
                <w:szCs w:val="21"/>
                <w:lang w:bidi="ar"/>
              </w:rPr>
              <w:t>14.8</w:t>
            </w:r>
          </w:p>
        </w:tc>
      </w:tr>
      <w:tr w:rsidR="000B30FD">
        <w:trPr>
          <w:trHeight w:hRule="exact" w:val="478"/>
        </w:trPr>
        <w:tc>
          <w:tcPr>
            <w:tcW w:w="2237"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cs="仿宋" w:hint="eastAsia"/>
                <w:color w:val="000000"/>
                <w:sz w:val="21"/>
                <w:szCs w:val="21"/>
                <w:lang w:bidi="ar"/>
              </w:rPr>
              <w:t>投影机</w:t>
            </w:r>
          </w:p>
        </w:tc>
        <w:tc>
          <w:tcPr>
            <w:tcW w:w="179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cs="仿宋" w:hint="eastAsia"/>
                <w:color w:val="000000"/>
                <w:sz w:val="21"/>
                <w:szCs w:val="21"/>
                <w:lang w:bidi="ar"/>
              </w:rPr>
              <w:t>日立839X</w:t>
            </w:r>
          </w:p>
        </w:tc>
        <w:tc>
          <w:tcPr>
            <w:tcW w:w="1795"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cs="仿宋" w:hint="eastAsia"/>
                <w:sz w:val="21"/>
                <w:szCs w:val="21"/>
              </w:rPr>
              <w:t>1</w:t>
            </w:r>
          </w:p>
        </w:tc>
        <w:tc>
          <w:tcPr>
            <w:tcW w:w="179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cs="仿宋" w:hint="eastAsia"/>
                <w:sz w:val="21"/>
                <w:szCs w:val="21"/>
              </w:rPr>
              <w:t>2017</w:t>
            </w:r>
          </w:p>
        </w:tc>
        <w:tc>
          <w:tcPr>
            <w:tcW w:w="1949"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cs="仿宋" w:hint="eastAsia"/>
                <w:color w:val="000000"/>
                <w:sz w:val="21"/>
                <w:szCs w:val="21"/>
                <w:lang w:bidi="ar"/>
              </w:rPr>
              <w:t>4.2</w:t>
            </w:r>
          </w:p>
        </w:tc>
      </w:tr>
      <w:tr w:rsidR="000B30FD">
        <w:trPr>
          <w:trHeight w:hRule="exact" w:val="478"/>
        </w:trPr>
        <w:tc>
          <w:tcPr>
            <w:tcW w:w="2237"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cs="仿宋" w:hint="eastAsia"/>
                <w:color w:val="000000"/>
                <w:sz w:val="21"/>
                <w:szCs w:val="21"/>
                <w:lang w:bidi="ar"/>
              </w:rPr>
              <w:t>尼康（套机）</w:t>
            </w:r>
          </w:p>
        </w:tc>
        <w:tc>
          <w:tcPr>
            <w:tcW w:w="179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cs="仿宋" w:hint="eastAsia"/>
                <w:color w:val="000000"/>
                <w:sz w:val="21"/>
                <w:szCs w:val="21"/>
                <w:lang w:bidi="ar"/>
              </w:rPr>
              <w:t>D610</w:t>
            </w:r>
          </w:p>
        </w:tc>
        <w:tc>
          <w:tcPr>
            <w:tcW w:w="1795"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cs="仿宋" w:hint="eastAsia"/>
                <w:sz w:val="21"/>
                <w:szCs w:val="21"/>
              </w:rPr>
              <w:t>1</w:t>
            </w:r>
          </w:p>
        </w:tc>
        <w:tc>
          <w:tcPr>
            <w:tcW w:w="179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cs="仿宋" w:hint="eastAsia"/>
                <w:sz w:val="21"/>
                <w:szCs w:val="21"/>
              </w:rPr>
              <w:t>2018</w:t>
            </w:r>
          </w:p>
        </w:tc>
        <w:tc>
          <w:tcPr>
            <w:tcW w:w="1949"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cs="仿宋" w:hint="eastAsia"/>
                <w:color w:val="000000"/>
                <w:sz w:val="21"/>
                <w:szCs w:val="21"/>
                <w:lang w:bidi="ar"/>
              </w:rPr>
              <w:t>19.98</w:t>
            </w:r>
          </w:p>
        </w:tc>
      </w:tr>
      <w:tr w:rsidR="000B30FD">
        <w:trPr>
          <w:trHeight w:hRule="exact" w:val="478"/>
        </w:trPr>
        <w:tc>
          <w:tcPr>
            <w:tcW w:w="2237"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cs="仿宋" w:hint="eastAsia"/>
                <w:color w:val="000000"/>
                <w:sz w:val="21"/>
                <w:szCs w:val="21"/>
                <w:lang w:bidi="ar"/>
              </w:rPr>
              <w:t>数控雕刻机</w:t>
            </w:r>
          </w:p>
        </w:tc>
        <w:tc>
          <w:tcPr>
            <w:tcW w:w="179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cs="仿宋" w:hint="eastAsia"/>
                <w:color w:val="000000"/>
                <w:sz w:val="21"/>
                <w:szCs w:val="21"/>
                <w:lang w:bidi="ar"/>
              </w:rPr>
              <w:t>SW9015</w:t>
            </w:r>
          </w:p>
        </w:tc>
        <w:tc>
          <w:tcPr>
            <w:tcW w:w="1795"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cs="仿宋" w:hint="eastAsia"/>
                <w:sz w:val="21"/>
                <w:szCs w:val="21"/>
              </w:rPr>
              <w:t>1</w:t>
            </w:r>
          </w:p>
        </w:tc>
        <w:tc>
          <w:tcPr>
            <w:tcW w:w="179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cs="仿宋" w:hint="eastAsia"/>
                <w:sz w:val="21"/>
                <w:szCs w:val="21"/>
              </w:rPr>
              <w:t>2018</w:t>
            </w:r>
          </w:p>
        </w:tc>
        <w:tc>
          <w:tcPr>
            <w:tcW w:w="1949"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cs="仿宋" w:hint="eastAsia"/>
                <w:color w:val="000000"/>
                <w:sz w:val="21"/>
                <w:szCs w:val="21"/>
                <w:lang w:bidi="ar"/>
              </w:rPr>
              <w:t>38</w:t>
            </w:r>
          </w:p>
        </w:tc>
      </w:tr>
      <w:tr w:rsidR="000B30FD">
        <w:trPr>
          <w:trHeight w:hRule="exact" w:val="480"/>
        </w:trPr>
        <w:tc>
          <w:tcPr>
            <w:tcW w:w="2237"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cs="仿宋" w:hint="eastAsia"/>
                <w:color w:val="000000"/>
                <w:sz w:val="21"/>
                <w:szCs w:val="21"/>
                <w:lang w:bidi="ar"/>
              </w:rPr>
              <w:t>VR眼镜</w:t>
            </w:r>
          </w:p>
        </w:tc>
        <w:tc>
          <w:tcPr>
            <w:tcW w:w="179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cs="仿宋" w:hint="eastAsia"/>
                <w:color w:val="000000"/>
                <w:sz w:val="21"/>
                <w:szCs w:val="21"/>
                <w:lang w:bidi="ar"/>
              </w:rPr>
              <w:t>HTC VIVE</w:t>
            </w:r>
          </w:p>
        </w:tc>
        <w:tc>
          <w:tcPr>
            <w:tcW w:w="1795"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cs="仿宋" w:hint="eastAsia"/>
                <w:sz w:val="21"/>
                <w:szCs w:val="21"/>
              </w:rPr>
              <w:t>2</w:t>
            </w:r>
          </w:p>
        </w:tc>
        <w:tc>
          <w:tcPr>
            <w:tcW w:w="179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cs="仿宋" w:hint="eastAsia"/>
                <w:sz w:val="21"/>
                <w:szCs w:val="21"/>
              </w:rPr>
              <w:t>2018</w:t>
            </w:r>
          </w:p>
        </w:tc>
        <w:tc>
          <w:tcPr>
            <w:tcW w:w="1949"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cs="仿宋" w:hint="eastAsia"/>
                <w:color w:val="000000"/>
                <w:sz w:val="21"/>
                <w:szCs w:val="21"/>
                <w:lang w:bidi="ar"/>
              </w:rPr>
              <w:t>15.6</w:t>
            </w:r>
          </w:p>
        </w:tc>
      </w:tr>
      <w:tr w:rsidR="000B30FD">
        <w:trPr>
          <w:trHeight w:hRule="exact" w:val="478"/>
        </w:trPr>
        <w:tc>
          <w:tcPr>
            <w:tcW w:w="2237"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cs="仿宋" w:hint="eastAsia"/>
                <w:color w:val="000000"/>
                <w:sz w:val="21"/>
                <w:szCs w:val="21"/>
                <w:lang w:bidi="ar"/>
              </w:rPr>
              <w:t>VR虚拟现实眼镜</w:t>
            </w:r>
          </w:p>
        </w:tc>
        <w:tc>
          <w:tcPr>
            <w:tcW w:w="179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cs="仿宋" w:hint="eastAsia"/>
                <w:color w:val="000000"/>
                <w:sz w:val="21"/>
                <w:szCs w:val="21"/>
                <w:lang w:bidi="ar"/>
              </w:rPr>
              <w:t>Dee poon</w:t>
            </w:r>
          </w:p>
        </w:tc>
        <w:tc>
          <w:tcPr>
            <w:tcW w:w="1795"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cs="仿宋" w:hint="eastAsia"/>
                <w:sz w:val="21"/>
                <w:szCs w:val="21"/>
              </w:rPr>
              <w:t>2</w:t>
            </w:r>
          </w:p>
        </w:tc>
        <w:tc>
          <w:tcPr>
            <w:tcW w:w="179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cs="仿宋" w:hint="eastAsia"/>
                <w:sz w:val="21"/>
                <w:szCs w:val="21"/>
              </w:rPr>
              <w:t>2018</w:t>
            </w:r>
          </w:p>
        </w:tc>
        <w:tc>
          <w:tcPr>
            <w:tcW w:w="1949"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rPr>
            </w:pPr>
            <w:r>
              <w:rPr>
                <w:rFonts w:ascii="仿宋" w:eastAsia="仿宋" w:hAnsi="仿宋" w:cs="仿宋" w:hint="eastAsia"/>
                <w:color w:val="000000"/>
                <w:sz w:val="21"/>
                <w:szCs w:val="21"/>
                <w:lang w:bidi="ar"/>
              </w:rPr>
              <w:t>3.66</w:t>
            </w:r>
          </w:p>
        </w:tc>
      </w:tr>
      <w:tr w:rsidR="000B30FD">
        <w:trPr>
          <w:trHeight w:hRule="exact" w:val="478"/>
        </w:trPr>
        <w:tc>
          <w:tcPr>
            <w:tcW w:w="2237"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cs="仿宋"/>
                <w:color w:val="000000"/>
                <w:sz w:val="21"/>
                <w:szCs w:val="21"/>
                <w:lang w:bidi="ar"/>
              </w:rPr>
            </w:pPr>
            <w:r>
              <w:rPr>
                <w:rFonts w:ascii="仿宋" w:eastAsia="仿宋" w:hAnsi="仿宋" w:cs="仿宋" w:hint="eastAsia"/>
                <w:color w:val="000000"/>
                <w:sz w:val="21"/>
                <w:szCs w:val="21"/>
                <w:lang w:bidi="ar"/>
              </w:rPr>
              <w:t>DELL电脑（学生机）</w:t>
            </w:r>
          </w:p>
        </w:tc>
        <w:tc>
          <w:tcPr>
            <w:tcW w:w="179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cs="仿宋"/>
                <w:color w:val="000000"/>
                <w:sz w:val="21"/>
                <w:szCs w:val="21"/>
                <w:lang w:bidi="ar"/>
              </w:rPr>
            </w:pPr>
            <w:r>
              <w:rPr>
                <w:rFonts w:ascii="仿宋" w:eastAsia="仿宋" w:hAnsi="仿宋" w:cs="仿宋" w:hint="eastAsia"/>
                <w:color w:val="000000"/>
                <w:sz w:val="21"/>
                <w:szCs w:val="21"/>
                <w:lang w:bidi="ar"/>
              </w:rPr>
              <w:t>3620MT</w:t>
            </w:r>
          </w:p>
        </w:tc>
        <w:tc>
          <w:tcPr>
            <w:tcW w:w="1795"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cs="仿宋"/>
                <w:sz w:val="21"/>
                <w:szCs w:val="21"/>
              </w:rPr>
            </w:pPr>
            <w:r>
              <w:rPr>
                <w:rFonts w:ascii="仿宋" w:eastAsia="仿宋" w:hAnsi="仿宋" w:cs="仿宋" w:hint="eastAsia"/>
                <w:sz w:val="21"/>
                <w:szCs w:val="21"/>
              </w:rPr>
              <w:t>62</w:t>
            </w:r>
          </w:p>
        </w:tc>
        <w:tc>
          <w:tcPr>
            <w:tcW w:w="179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cs="仿宋"/>
                <w:sz w:val="21"/>
                <w:szCs w:val="21"/>
              </w:rPr>
            </w:pPr>
            <w:r>
              <w:rPr>
                <w:rFonts w:ascii="仿宋" w:eastAsia="仿宋" w:hAnsi="仿宋" w:cs="仿宋" w:hint="eastAsia"/>
                <w:sz w:val="21"/>
                <w:szCs w:val="21"/>
              </w:rPr>
              <w:t>2018</w:t>
            </w:r>
          </w:p>
        </w:tc>
        <w:tc>
          <w:tcPr>
            <w:tcW w:w="1949"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cs="仿宋"/>
                <w:color w:val="000000"/>
                <w:sz w:val="21"/>
                <w:szCs w:val="21"/>
                <w:lang w:bidi="ar"/>
              </w:rPr>
            </w:pPr>
            <w:r>
              <w:rPr>
                <w:rFonts w:ascii="仿宋" w:eastAsia="仿宋" w:hAnsi="仿宋" w:cs="仿宋" w:hint="eastAsia"/>
                <w:color w:val="000000"/>
                <w:sz w:val="21"/>
                <w:szCs w:val="21"/>
                <w:lang w:bidi="ar"/>
              </w:rPr>
              <w:t>548.7</w:t>
            </w:r>
          </w:p>
        </w:tc>
      </w:tr>
      <w:tr w:rsidR="000B30FD">
        <w:trPr>
          <w:trHeight w:hRule="exact" w:val="478"/>
        </w:trPr>
        <w:tc>
          <w:tcPr>
            <w:tcW w:w="2237"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cs="仿宋"/>
                <w:color w:val="000000"/>
                <w:sz w:val="21"/>
                <w:szCs w:val="21"/>
                <w:lang w:bidi="ar"/>
              </w:rPr>
            </w:pPr>
            <w:r>
              <w:rPr>
                <w:rFonts w:ascii="仿宋" w:eastAsia="仿宋" w:hAnsi="仿宋" w:cs="仿宋" w:hint="eastAsia"/>
                <w:color w:val="000000"/>
                <w:sz w:val="21"/>
                <w:szCs w:val="21"/>
                <w:lang w:bidi="ar"/>
              </w:rPr>
              <w:t>DELL电脑（教师机）</w:t>
            </w:r>
          </w:p>
        </w:tc>
        <w:tc>
          <w:tcPr>
            <w:tcW w:w="179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cs="仿宋"/>
                <w:color w:val="000000"/>
                <w:sz w:val="21"/>
                <w:szCs w:val="21"/>
                <w:lang w:bidi="ar"/>
              </w:rPr>
            </w:pPr>
            <w:r>
              <w:rPr>
                <w:rFonts w:ascii="仿宋" w:eastAsia="仿宋" w:hAnsi="仿宋" w:cs="仿宋" w:hint="eastAsia"/>
                <w:color w:val="000000"/>
                <w:sz w:val="21"/>
                <w:szCs w:val="21"/>
                <w:lang w:bidi="ar"/>
              </w:rPr>
              <w:t>3620MT</w:t>
            </w:r>
          </w:p>
        </w:tc>
        <w:tc>
          <w:tcPr>
            <w:tcW w:w="1795"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cs="仿宋"/>
                <w:sz w:val="21"/>
                <w:szCs w:val="21"/>
              </w:rPr>
            </w:pPr>
            <w:r>
              <w:rPr>
                <w:rFonts w:ascii="仿宋" w:eastAsia="仿宋" w:hAnsi="仿宋" w:cs="仿宋" w:hint="eastAsia"/>
                <w:sz w:val="21"/>
                <w:szCs w:val="21"/>
              </w:rPr>
              <w:t>2</w:t>
            </w:r>
          </w:p>
        </w:tc>
        <w:tc>
          <w:tcPr>
            <w:tcW w:w="179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cs="仿宋"/>
                <w:sz w:val="21"/>
                <w:szCs w:val="21"/>
              </w:rPr>
            </w:pPr>
            <w:r>
              <w:rPr>
                <w:rFonts w:ascii="仿宋" w:eastAsia="仿宋" w:hAnsi="仿宋" w:cs="仿宋" w:hint="eastAsia"/>
                <w:sz w:val="21"/>
                <w:szCs w:val="21"/>
              </w:rPr>
              <w:t>2018</w:t>
            </w:r>
          </w:p>
        </w:tc>
        <w:tc>
          <w:tcPr>
            <w:tcW w:w="1949"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cs="仿宋"/>
                <w:color w:val="000000"/>
                <w:sz w:val="21"/>
                <w:szCs w:val="21"/>
                <w:lang w:bidi="ar"/>
              </w:rPr>
            </w:pPr>
            <w:r>
              <w:rPr>
                <w:rFonts w:ascii="仿宋" w:eastAsia="仿宋" w:hAnsi="仿宋" w:cs="仿宋" w:hint="eastAsia"/>
                <w:color w:val="000000"/>
                <w:sz w:val="21"/>
                <w:szCs w:val="21"/>
                <w:lang w:bidi="ar"/>
              </w:rPr>
              <w:t>30.3</w:t>
            </w:r>
          </w:p>
        </w:tc>
      </w:tr>
      <w:tr w:rsidR="000B30FD">
        <w:trPr>
          <w:trHeight w:hRule="exact" w:val="478"/>
        </w:trPr>
        <w:tc>
          <w:tcPr>
            <w:tcW w:w="2237"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cs="仿宋"/>
                <w:color w:val="000000"/>
                <w:sz w:val="21"/>
                <w:szCs w:val="21"/>
                <w:lang w:bidi="ar"/>
              </w:rPr>
            </w:pPr>
            <w:r>
              <w:rPr>
                <w:rFonts w:ascii="仿宋" w:eastAsia="仿宋" w:hAnsi="仿宋" w:cs="仿宋" w:hint="eastAsia"/>
                <w:color w:val="000000"/>
                <w:sz w:val="21"/>
                <w:szCs w:val="21"/>
                <w:lang w:bidi="ar"/>
              </w:rPr>
              <w:t>彩色电视机</w:t>
            </w:r>
          </w:p>
        </w:tc>
        <w:tc>
          <w:tcPr>
            <w:tcW w:w="179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cs="仿宋"/>
                <w:color w:val="000000"/>
                <w:sz w:val="21"/>
                <w:szCs w:val="21"/>
                <w:lang w:bidi="ar"/>
              </w:rPr>
            </w:pPr>
            <w:r>
              <w:rPr>
                <w:rFonts w:ascii="仿宋" w:eastAsia="仿宋" w:hAnsi="仿宋" w:cs="仿宋" w:hint="eastAsia"/>
                <w:color w:val="000000"/>
                <w:sz w:val="21"/>
                <w:szCs w:val="21"/>
                <w:lang w:bidi="ar"/>
              </w:rPr>
              <w:t>小米4s 64寸</w:t>
            </w:r>
          </w:p>
        </w:tc>
        <w:tc>
          <w:tcPr>
            <w:tcW w:w="1795"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cs="仿宋"/>
                <w:sz w:val="21"/>
                <w:szCs w:val="21"/>
              </w:rPr>
            </w:pPr>
            <w:r>
              <w:rPr>
                <w:rFonts w:ascii="仿宋" w:eastAsia="仿宋" w:hAnsi="仿宋" w:cs="仿宋" w:hint="eastAsia"/>
                <w:sz w:val="21"/>
                <w:szCs w:val="21"/>
              </w:rPr>
              <w:t>1</w:t>
            </w:r>
          </w:p>
        </w:tc>
        <w:tc>
          <w:tcPr>
            <w:tcW w:w="179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cs="仿宋"/>
                <w:sz w:val="21"/>
                <w:szCs w:val="21"/>
              </w:rPr>
            </w:pPr>
            <w:r>
              <w:rPr>
                <w:rFonts w:ascii="仿宋" w:eastAsia="仿宋" w:hAnsi="仿宋" w:cs="仿宋" w:hint="eastAsia"/>
                <w:sz w:val="21"/>
                <w:szCs w:val="21"/>
              </w:rPr>
              <w:t>2019</w:t>
            </w:r>
          </w:p>
        </w:tc>
        <w:tc>
          <w:tcPr>
            <w:tcW w:w="1949"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cs="仿宋"/>
                <w:color w:val="000000"/>
                <w:sz w:val="21"/>
                <w:szCs w:val="21"/>
                <w:lang w:bidi="ar"/>
              </w:rPr>
            </w:pPr>
            <w:r>
              <w:rPr>
                <w:rFonts w:ascii="仿宋" w:eastAsia="仿宋" w:hAnsi="仿宋" w:cs="仿宋" w:hint="eastAsia"/>
                <w:color w:val="000000"/>
                <w:sz w:val="21"/>
                <w:szCs w:val="21"/>
                <w:lang w:bidi="ar"/>
              </w:rPr>
              <w:t>4.299</w:t>
            </w:r>
          </w:p>
        </w:tc>
      </w:tr>
      <w:tr w:rsidR="000B30FD">
        <w:trPr>
          <w:trHeight w:hRule="exact" w:val="478"/>
        </w:trPr>
        <w:tc>
          <w:tcPr>
            <w:tcW w:w="2237"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cs="仿宋"/>
                <w:color w:val="000000"/>
                <w:sz w:val="21"/>
                <w:szCs w:val="21"/>
                <w:lang w:bidi="ar"/>
              </w:rPr>
            </w:pPr>
            <w:r>
              <w:rPr>
                <w:rFonts w:ascii="仿宋" w:eastAsia="仿宋" w:hAnsi="仿宋" w:cs="仿宋" w:hint="eastAsia"/>
                <w:color w:val="000000"/>
                <w:sz w:val="21"/>
                <w:szCs w:val="21"/>
                <w:lang w:bidi="ar"/>
              </w:rPr>
              <w:t>4K摄像机</w:t>
            </w:r>
          </w:p>
        </w:tc>
        <w:tc>
          <w:tcPr>
            <w:tcW w:w="179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cs="仿宋"/>
                <w:color w:val="000000"/>
                <w:sz w:val="21"/>
                <w:szCs w:val="21"/>
                <w:lang w:bidi="ar"/>
              </w:rPr>
            </w:pPr>
            <w:r>
              <w:rPr>
                <w:rFonts w:ascii="仿宋" w:eastAsia="仿宋" w:hAnsi="仿宋" w:cs="仿宋" w:hint="eastAsia"/>
                <w:color w:val="000000"/>
                <w:sz w:val="21"/>
                <w:szCs w:val="21"/>
                <w:lang w:bidi="ar"/>
              </w:rPr>
              <w:t>索尼AX45</w:t>
            </w:r>
          </w:p>
        </w:tc>
        <w:tc>
          <w:tcPr>
            <w:tcW w:w="1795"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cs="仿宋"/>
                <w:sz w:val="21"/>
                <w:szCs w:val="21"/>
              </w:rPr>
            </w:pPr>
            <w:r>
              <w:rPr>
                <w:rFonts w:ascii="仿宋" w:eastAsia="仿宋" w:hAnsi="仿宋" w:cs="仿宋" w:hint="eastAsia"/>
                <w:sz w:val="21"/>
                <w:szCs w:val="21"/>
              </w:rPr>
              <w:t>1</w:t>
            </w:r>
          </w:p>
        </w:tc>
        <w:tc>
          <w:tcPr>
            <w:tcW w:w="179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cs="仿宋"/>
                <w:sz w:val="21"/>
                <w:szCs w:val="21"/>
              </w:rPr>
            </w:pPr>
            <w:r>
              <w:rPr>
                <w:rFonts w:ascii="仿宋" w:eastAsia="仿宋" w:hAnsi="仿宋" w:cs="仿宋" w:hint="eastAsia"/>
                <w:sz w:val="21"/>
                <w:szCs w:val="21"/>
              </w:rPr>
              <w:t>2019</w:t>
            </w:r>
          </w:p>
        </w:tc>
        <w:tc>
          <w:tcPr>
            <w:tcW w:w="1949"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cs="仿宋"/>
                <w:color w:val="000000"/>
                <w:sz w:val="21"/>
                <w:szCs w:val="21"/>
                <w:lang w:bidi="ar"/>
              </w:rPr>
            </w:pPr>
            <w:r>
              <w:rPr>
                <w:rFonts w:ascii="仿宋" w:eastAsia="仿宋" w:hAnsi="仿宋" w:cs="仿宋" w:hint="eastAsia"/>
                <w:color w:val="000000"/>
                <w:sz w:val="21"/>
                <w:szCs w:val="21"/>
                <w:lang w:bidi="ar"/>
              </w:rPr>
              <w:t>6.1</w:t>
            </w:r>
          </w:p>
        </w:tc>
      </w:tr>
      <w:tr w:rsidR="000B30FD">
        <w:trPr>
          <w:trHeight w:hRule="exact" w:val="478"/>
        </w:trPr>
        <w:tc>
          <w:tcPr>
            <w:tcW w:w="2237"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cs="仿宋"/>
                <w:color w:val="000000"/>
                <w:sz w:val="21"/>
                <w:szCs w:val="21"/>
                <w:lang w:bidi="ar"/>
              </w:rPr>
            </w:pPr>
            <w:r>
              <w:rPr>
                <w:rFonts w:ascii="仿宋" w:eastAsia="仿宋" w:hAnsi="仿宋" w:cs="仿宋" w:hint="eastAsia"/>
                <w:color w:val="000000"/>
                <w:sz w:val="21"/>
                <w:szCs w:val="21"/>
                <w:lang w:bidi="ar"/>
              </w:rPr>
              <w:t>投影机</w:t>
            </w:r>
          </w:p>
        </w:tc>
        <w:tc>
          <w:tcPr>
            <w:tcW w:w="179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cs="仿宋"/>
                <w:color w:val="000000"/>
                <w:sz w:val="21"/>
                <w:szCs w:val="21"/>
                <w:lang w:bidi="ar"/>
              </w:rPr>
            </w:pPr>
            <w:r>
              <w:rPr>
                <w:rFonts w:ascii="仿宋" w:eastAsia="仿宋" w:hAnsi="仿宋" w:cs="仿宋" w:hint="eastAsia"/>
                <w:color w:val="000000"/>
                <w:sz w:val="21"/>
                <w:szCs w:val="21"/>
                <w:lang w:bidi="ar"/>
              </w:rPr>
              <w:t>日立HCP-D330X</w:t>
            </w:r>
          </w:p>
        </w:tc>
        <w:tc>
          <w:tcPr>
            <w:tcW w:w="1795"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cs="仿宋"/>
                <w:sz w:val="21"/>
                <w:szCs w:val="21"/>
              </w:rPr>
            </w:pPr>
            <w:r>
              <w:rPr>
                <w:rFonts w:ascii="仿宋" w:eastAsia="仿宋" w:hAnsi="仿宋" w:cs="仿宋" w:hint="eastAsia"/>
                <w:sz w:val="21"/>
                <w:szCs w:val="21"/>
              </w:rPr>
              <w:t>1</w:t>
            </w:r>
          </w:p>
        </w:tc>
        <w:tc>
          <w:tcPr>
            <w:tcW w:w="179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cs="仿宋"/>
                <w:sz w:val="21"/>
                <w:szCs w:val="21"/>
              </w:rPr>
            </w:pPr>
            <w:r>
              <w:rPr>
                <w:rFonts w:ascii="仿宋" w:eastAsia="仿宋" w:hAnsi="仿宋" w:cs="仿宋" w:hint="eastAsia"/>
                <w:sz w:val="21"/>
                <w:szCs w:val="21"/>
              </w:rPr>
              <w:t>2019</w:t>
            </w:r>
          </w:p>
        </w:tc>
        <w:tc>
          <w:tcPr>
            <w:tcW w:w="1949"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cs="仿宋"/>
                <w:color w:val="000000"/>
                <w:sz w:val="21"/>
                <w:szCs w:val="21"/>
                <w:lang w:bidi="ar"/>
              </w:rPr>
            </w:pPr>
            <w:r>
              <w:rPr>
                <w:rFonts w:ascii="仿宋" w:eastAsia="仿宋" w:hAnsi="仿宋" w:cs="仿宋" w:hint="eastAsia"/>
                <w:color w:val="000000"/>
                <w:sz w:val="21"/>
                <w:szCs w:val="21"/>
                <w:lang w:bidi="ar"/>
              </w:rPr>
              <w:t>19.92</w:t>
            </w:r>
          </w:p>
        </w:tc>
      </w:tr>
      <w:tr w:rsidR="000B30FD">
        <w:trPr>
          <w:trHeight w:hRule="exact" w:val="478"/>
        </w:trPr>
        <w:tc>
          <w:tcPr>
            <w:tcW w:w="2237"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cs="仿宋"/>
                <w:color w:val="000000"/>
                <w:sz w:val="21"/>
                <w:szCs w:val="21"/>
                <w:lang w:bidi="ar"/>
              </w:rPr>
            </w:pPr>
            <w:r>
              <w:rPr>
                <w:rFonts w:ascii="仿宋" w:eastAsia="仿宋" w:hAnsi="仿宋" w:cs="仿宋" w:hint="eastAsia"/>
                <w:color w:val="000000"/>
                <w:sz w:val="21"/>
                <w:szCs w:val="21"/>
                <w:lang w:bidi="ar"/>
              </w:rPr>
              <w:t>摄影灯（含摄影棚）</w:t>
            </w:r>
          </w:p>
        </w:tc>
        <w:tc>
          <w:tcPr>
            <w:tcW w:w="179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cs="仿宋"/>
                <w:color w:val="000000"/>
                <w:sz w:val="21"/>
                <w:szCs w:val="21"/>
                <w:lang w:bidi="ar"/>
              </w:rPr>
            </w:pPr>
            <w:r>
              <w:rPr>
                <w:rFonts w:ascii="仿宋" w:eastAsia="仿宋" w:hAnsi="仿宋" w:cs="仿宋" w:hint="eastAsia"/>
                <w:sz w:val="21"/>
                <w:szCs w:val="21"/>
              </w:rPr>
              <w:t>金贝</w:t>
            </w:r>
          </w:p>
        </w:tc>
        <w:tc>
          <w:tcPr>
            <w:tcW w:w="1795"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cs="仿宋"/>
                <w:sz w:val="21"/>
                <w:szCs w:val="21"/>
              </w:rPr>
            </w:pPr>
            <w:r>
              <w:rPr>
                <w:rFonts w:ascii="仿宋" w:eastAsia="仿宋" w:hAnsi="仿宋" w:cs="仿宋" w:hint="eastAsia"/>
                <w:sz w:val="21"/>
                <w:szCs w:val="21"/>
              </w:rPr>
              <w:t>1</w:t>
            </w:r>
          </w:p>
        </w:tc>
        <w:tc>
          <w:tcPr>
            <w:tcW w:w="179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cs="仿宋"/>
                <w:sz w:val="21"/>
                <w:szCs w:val="21"/>
              </w:rPr>
            </w:pPr>
            <w:r>
              <w:rPr>
                <w:rFonts w:ascii="仿宋" w:eastAsia="仿宋" w:hAnsi="仿宋" w:cs="仿宋" w:hint="eastAsia"/>
                <w:sz w:val="21"/>
                <w:szCs w:val="21"/>
              </w:rPr>
              <w:t>2019</w:t>
            </w:r>
          </w:p>
        </w:tc>
        <w:tc>
          <w:tcPr>
            <w:tcW w:w="1949"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cs="仿宋"/>
                <w:color w:val="000000"/>
                <w:sz w:val="21"/>
                <w:szCs w:val="21"/>
                <w:lang w:bidi="ar"/>
              </w:rPr>
            </w:pPr>
            <w:r>
              <w:rPr>
                <w:rFonts w:ascii="仿宋" w:eastAsia="仿宋" w:hAnsi="仿宋" w:cs="仿宋" w:hint="eastAsia"/>
                <w:color w:val="000000"/>
                <w:sz w:val="21"/>
                <w:szCs w:val="21"/>
                <w:lang w:bidi="ar"/>
              </w:rPr>
              <w:t>3.54</w:t>
            </w:r>
          </w:p>
        </w:tc>
      </w:tr>
      <w:tr w:rsidR="000B30FD">
        <w:trPr>
          <w:trHeight w:hRule="exact" w:val="478"/>
        </w:trPr>
        <w:tc>
          <w:tcPr>
            <w:tcW w:w="2237"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cs="仿宋"/>
                <w:color w:val="000000"/>
                <w:sz w:val="21"/>
                <w:szCs w:val="21"/>
                <w:lang w:bidi="ar"/>
              </w:rPr>
            </w:pPr>
            <w:r>
              <w:rPr>
                <w:rFonts w:ascii="仿宋" w:eastAsia="仿宋" w:hAnsi="仿宋" w:cs="仿宋" w:hint="eastAsia"/>
                <w:color w:val="000000"/>
                <w:sz w:val="21"/>
                <w:szCs w:val="21"/>
                <w:lang w:bidi="ar"/>
              </w:rPr>
              <w:t>照相机</w:t>
            </w:r>
          </w:p>
        </w:tc>
        <w:tc>
          <w:tcPr>
            <w:tcW w:w="179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cs="仿宋"/>
                <w:sz w:val="21"/>
                <w:szCs w:val="21"/>
              </w:rPr>
            </w:pPr>
            <w:r>
              <w:rPr>
                <w:rFonts w:ascii="仿宋" w:eastAsia="仿宋" w:hAnsi="仿宋" w:cs="仿宋" w:hint="eastAsia"/>
                <w:color w:val="000000"/>
                <w:sz w:val="21"/>
                <w:szCs w:val="21"/>
                <w:lang w:bidi="ar"/>
              </w:rPr>
              <w:t>D610</w:t>
            </w:r>
          </w:p>
        </w:tc>
        <w:tc>
          <w:tcPr>
            <w:tcW w:w="1795"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cs="仿宋"/>
                <w:sz w:val="21"/>
                <w:szCs w:val="21"/>
              </w:rPr>
            </w:pPr>
            <w:r>
              <w:rPr>
                <w:rFonts w:ascii="仿宋" w:eastAsia="仿宋" w:hAnsi="仿宋" w:cs="仿宋" w:hint="eastAsia"/>
                <w:sz w:val="21"/>
                <w:szCs w:val="21"/>
              </w:rPr>
              <w:t>1</w:t>
            </w:r>
          </w:p>
        </w:tc>
        <w:tc>
          <w:tcPr>
            <w:tcW w:w="179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cs="仿宋"/>
                <w:sz w:val="21"/>
                <w:szCs w:val="21"/>
              </w:rPr>
            </w:pPr>
            <w:r>
              <w:rPr>
                <w:rFonts w:ascii="仿宋" w:eastAsia="仿宋" w:hAnsi="仿宋" w:cs="仿宋" w:hint="eastAsia"/>
                <w:sz w:val="21"/>
                <w:szCs w:val="21"/>
              </w:rPr>
              <w:t>2019</w:t>
            </w:r>
          </w:p>
        </w:tc>
        <w:tc>
          <w:tcPr>
            <w:tcW w:w="1949"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cs="仿宋"/>
                <w:color w:val="000000"/>
                <w:sz w:val="21"/>
                <w:szCs w:val="21"/>
                <w:lang w:bidi="ar"/>
              </w:rPr>
            </w:pPr>
            <w:r>
              <w:rPr>
                <w:rFonts w:ascii="仿宋" w:eastAsia="仿宋" w:hAnsi="仿宋" w:cs="仿宋" w:hint="eastAsia"/>
                <w:color w:val="000000"/>
                <w:sz w:val="21"/>
                <w:szCs w:val="21"/>
                <w:lang w:bidi="ar"/>
              </w:rPr>
              <w:t>9.8</w:t>
            </w:r>
          </w:p>
        </w:tc>
      </w:tr>
      <w:tr w:rsidR="000B30FD">
        <w:trPr>
          <w:trHeight w:hRule="exact" w:val="478"/>
        </w:trPr>
        <w:tc>
          <w:tcPr>
            <w:tcW w:w="2237"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cs="仿宋"/>
                <w:color w:val="000000"/>
                <w:sz w:val="21"/>
                <w:szCs w:val="21"/>
                <w:lang w:bidi="ar"/>
              </w:rPr>
            </w:pPr>
            <w:r>
              <w:rPr>
                <w:rFonts w:ascii="仿宋" w:eastAsia="仿宋" w:hAnsi="仿宋" w:cs="仿宋" w:hint="eastAsia"/>
                <w:color w:val="000000"/>
                <w:sz w:val="21"/>
                <w:szCs w:val="21"/>
                <w:lang w:bidi="ar"/>
              </w:rPr>
              <w:t>单反相机</w:t>
            </w:r>
          </w:p>
        </w:tc>
        <w:tc>
          <w:tcPr>
            <w:tcW w:w="179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cs="仿宋"/>
                <w:color w:val="000000"/>
                <w:sz w:val="21"/>
                <w:szCs w:val="21"/>
                <w:lang w:bidi="ar"/>
              </w:rPr>
            </w:pPr>
            <w:r>
              <w:rPr>
                <w:rFonts w:ascii="仿宋" w:eastAsia="仿宋" w:hAnsi="仿宋" w:cs="仿宋" w:hint="eastAsia"/>
                <w:color w:val="000000"/>
                <w:sz w:val="21"/>
                <w:szCs w:val="21"/>
                <w:lang w:bidi="ar"/>
              </w:rPr>
              <w:t>佳能EOS6D2</w:t>
            </w:r>
          </w:p>
        </w:tc>
        <w:tc>
          <w:tcPr>
            <w:tcW w:w="1795"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cs="仿宋"/>
                <w:sz w:val="21"/>
                <w:szCs w:val="21"/>
              </w:rPr>
            </w:pPr>
            <w:r>
              <w:rPr>
                <w:rFonts w:ascii="仿宋" w:eastAsia="仿宋" w:hAnsi="仿宋" w:cs="仿宋" w:hint="eastAsia"/>
                <w:sz w:val="21"/>
                <w:szCs w:val="21"/>
              </w:rPr>
              <w:t>1</w:t>
            </w:r>
          </w:p>
        </w:tc>
        <w:tc>
          <w:tcPr>
            <w:tcW w:w="179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cs="仿宋"/>
                <w:sz w:val="21"/>
                <w:szCs w:val="21"/>
              </w:rPr>
            </w:pPr>
            <w:r>
              <w:rPr>
                <w:rFonts w:ascii="仿宋" w:eastAsia="仿宋" w:hAnsi="仿宋" w:cs="仿宋" w:hint="eastAsia"/>
                <w:sz w:val="21"/>
                <w:szCs w:val="21"/>
              </w:rPr>
              <w:t>2020</w:t>
            </w:r>
          </w:p>
        </w:tc>
        <w:tc>
          <w:tcPr>
            <w:tcW w:w="1949"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cs="仿宋"/>
                <w:color w:val="000000"/>
                <w:sz w:val="21"/>
                <w:szCs w:val="21"/>
                <w:lang w:bidi="ar"/>
              </w:rPr>
            </w:pPr>
            <w:r>
              <w:rPr>
                <w:rFonts w:ascii="仿宋" w:eastAsia="仿宋" w:hAnsi="仿宋" w:cs="仿宋" w:hint="eastAsia"/>
                <w:color w:val="000000"/>
                <w:sz w:val="21"/>
                <w:szCs w:val="21"/>
                <w:lang w:bidi="ar"/>
              </w:rPr>
              <w:t>14.898</w:t>
            </w:r>
          </w:p>
        </w:tc>
      </w:tr>
      <w:tr w:rsidR="000B30FD">
        <w:trPr>
          <w:trHeight w:hRule="exact" w:val="478"/>
        </w:trPr>
        <w:tc>
          <w:tcPr>
            <w:tcW w:w="2237"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cs="仿宋"/>
                <w:color w:val="000000"/>
                <w:sz w:val="21"/>
                <w:szCs w:val="21"/>
                <w:lang w:bidi="ar"/>
              </w:rPr>
            </w:pPr>
            <w:r>
              <w:rPr>
                <w:rFonts w:ascii="仿宋" w:eastAsia="仿宋" w:hAnsi="仿宋" w:cs="仿宋" w:hint="eastAsia"/>
                <w:color w:val="000000"/>
                <w:sz w:val="21"/>
                <w:szCs w:val="21"/>
                <w:lang w:bidi="ar"/>
              </w:rPr>
              <w:lastRenderedPageBreak/>
              <w:t>平板电脑</w:t>
            </w:r>
          </w:p>
        </w:tc>
        <w:tc>
          <w:tcPr>
            <w:tcW w:w="179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cs="仿宋"/>
                <w:color w:val="000000"/>
                <w:sz w:val="21"/>
                <w:szCs w:val="21"/>
                <w:lang w:bidi="ar"/>
              </w:rPr>
            </w:pPr>
            <w:r>
              <w:rPr>
                <w:rFonts w:ascii="仿宋" w:eastAsia="仿宋" w:hAnsi="仿宋" w:cs="仿宋" w:hint="eastAsia"/>
                <w:color w:val="000000"/>
                <w:sz w:val="21"/>
                <w:szCs w:val="21"/>
                <w:lang w:bidi="ar"/>
              </w:rPr>
              <w:t>iPad12.9英寸256G WLAN版</w:t>
            </w:r>
          </w:p>
        </w:tc>
        <w:tc>
          <w:tcPr>
            <w:tcW w:w="1795"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cs="仿宋"/>
                <w:sz w:val="21"/>
                <w:szCs w:val="21"/>
              </w:rPr>
            </w:pPr>
            <w:r>
              <w:rPr>
                <w:rFonts w:ascii="仿宋" w:eastAsia="仿宋" w:hAnsi="仿宋" w:cs="仿宋" w:hint="eastAsia"/>
                <w:sz w:val="21"/>
                <w:szCs w:val="21"/>
              </w:rPr>
              <w:t>2</w:t>
            </w:r>
          </w:p>
        </w:tc>
        <w:tc>
          <w:tcPr>
            <w:tcW w:w="179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cs="仿宋"/>
                <w:sz w:val="21"/>
                <w:szCs w:val="21"/>
              </w:rPr>
            </w:pPr>
            <w:r>
              <w:rPr>
                <w:rFonts w:ascii="仿宋" w:eastAsia="仿宋" w:hAnsi="仿宋" w:cs="仿宋" w:hint="eastAsia"/>
                <w:sz w:val="21"/>
                <w:szCs w:val="21"/>
              </w:rPr>
              <w:t>2020</w:t>
            </w:r>
          </w:p>
        </w:tc>
        <w:tc>
          <w:tcPr>
            <w:tcW w:w="1949"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cs="仿宋"/>
                <w:color w:val="000000"/>
                <w:sz w:val="21"/>
                <w:szCs w:val="21"/>
                <w:lang w:bidi="ar"/>
              </w:rPr>
            </w:pPr>
            <w:r>
              <w:rPr>
                <w:rFonts w:ascii="仿宋" w:eastAsia="仿宋" w:hAnsi="仿宋" w:cs="仿宋" w:hint="eastAsia"/>
                <w:color w:val="000000"/>
                <w:sz w:val="21"/>
                <w:szCs w:val="21"/>
                <w:lang w:bidi="ar"/>
              </w:rPr>
              <w:t>19.74756</w:t>
            </w:r>
          </w:p>
        </w:tc>
      </w:tr>
      <w:tr w:rsidR="000B30FD">
        <w:trPr>
          <w:trHeight w:hRule="exact" w:val="478"/>
        </w:trPr>
        <w:tc>
          <w:tcPr>
            <w:tcW w:w="2237"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cs="仿宋"/>
                <w:color w:val="000000"/>
                <w:sz w:val="21"/>
                <w:szCs w:val="21"/>
                <w:lang w:bidi="ar"/>
              </w:rPr>
            </w:pPr>
            <w:r>
              <w:rPr>
                <w:rFonts w:ascii="仿宋" w:eastAsia="仿宋" w:hAnsi="仿宋" w:cs="仿宋" w:hint="eastAsia"/>
                <w:color w:val="000000"/>
                <w:sz w:val="21"/>
                <w:szCs w:val="21"/>
                <w:lang w:bidi="ar"/>
              </w:rPr>
              <w:t>WACOM数位板</w:t>
            </w:r>
          </w:p>
        </w:tc>
        <w:tc>
          <w:tcPr>
            <w:tcW w:w="179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cs="仿宋"/>
                <w:color w:val="000000"/>
                <w:sz w:val="21"/>
                <w:szCs w:val="21"/>
                <w:lang w:bidi="ar"/>
              </w:rPr>
            </w:pPr>
            <w:r>
              <w:rPr>
                <w:rFonts w:ascii="仿宋" w:eastAsia="仿宋" w:hAnsi="仿宋" w:cs="仿宋" w:hint="eastAsia"/>
                <w:color w:val="000000"/>
                <w:sz w:val="21"/>
                <w:szCs w:val="21"/>
                <w:lang w:bidi="ar"/>
              </w:rPr>
              <w:t>PTH-860/K1</w:t>
            </w:r>
          </w:p>
        </w:tc>
        <w:tc>
          <w:tcPr>
            <w:tcW w:w="1795"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cs="仿宋"/>
                <w:sz w:val="21"/>
                <w:szCs w:val="21"/>
              </w:rPr>
            </w:pPr>
            <w:r>
              <w:rPr>
                <w:rFonts w:ascii="仿宋" w:eastAsia="仿宋" w:hAnsi="仿宋" w:cs="仿宋" w:hint="eastAsia"/>
                <w:sz w:val="21"/>
                <w:szCs w:val="21"/>
              </w:rPr>
              <w:t>2</w:t>
            </w:r>
          </w:p>
        </w:tc>
        <w:tc>
          <w:tcPr>
            <w:tcW w:w="179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cs="仿宋"/>
                <w:sz w:val="21"/>
                <w:szCs w:val="21"/>
              </w:rPr>
            </w:pPr>
            <w:r>
              <w:rPr>
                <w:rFonts w:ascii="仿宋" w:eastAsia="仿宋" w:hAnsi="仿宋" w:cs="仿宋" w:hint="eastAsia"/>
                <w:sz w:val="21"/>
                <w:szCs w:val="21"/>
              </w:rPr>
              <w:t>2021</w:t>
            </w:r>
          </w:p>
        </w:tc>
        <w:tc>
          <w:tcPr>
            <w:tcW w:w="1949"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cs="仿宋"/>
                <w:color w:val="000000"/>
                <w:sz w:val="21"/>
                <w:szCs w:val="21"/>
                <w:lang w:bidi="ar"/>
              </w:rPr>
            </w:pPr>
            <w:r>
              <w:rPr>
                <w:rFonts w:ascii="仿宋" w:eastAsia="仿宋" w:hAnsi="仿宋" w:cs="仿宋" w:hint="eastAsia"/>
                <w:color w:val="000000"/>
                <w:sz w:val="21"/>
                <w:szCs w:val="21"/>
                <w:lang w:bidi="ar"/>
              </w:rPr>
              <w:t>7</w:t>
            </w:r>
          </w:p>
        </w:tc>
      </w:tr>
      <w:tr w:rsidR="000B30FD">
        <w:trPr>
          <w:trHeight w:hRule="exact" w:val="478"/>
        </w:trPr>
        <w:tc>
          <w:tcPr>
            <w:tcW w:w="2237"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cs="仿宋"/>
                <w:color w:val="000000"/>
                <w:sz w:val="21"/>
                <w:szCs w:val="21"/>
                <w:lang w:bidi="ar"/>
              </w:rPr>
            </w:pPr>
            <w:r>
              <w:rPr>
                <w:rFonts w:ascii="仿宋" w:eastAsia="仿宋" w:hAnsi="仿宋" w:cs="仿宋" w:hint="eastAsia"/>
                <w:color w:val="000000"/>
                <w:sz w:val="21"/>
                <w:szCs w:val="21"/>
                <w:lang w:bidi="ar"/>
              </w:rPr>
              <w:t>索尼黑卡数码相机</w:t>
            </w:r>
          </w:p>
        </w:tc>
        <w:tc>
          <w:tcPr>
            <w:tcW w:w="179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cs="仿宋"/>
                <w:color w:val="000000"/>
                <w:sz w:val="21"/>
                <w:szCs w:val="21"/>
                <w:lang w:bidi="ar"/>
              </w:rPr>
            </w:pPr>
            <w:r>
              <w:rPr>
                <w:rFonts w:ascii="仿宋" w:eastAsia="仿宋" w:hAnsi="仿宋" w:cs="仿宋" w:hint="eastAsia"/>
                <w:color w:val="000000"/>
                <w:sz w:val="21"/>
                <w:szCs w:val="21"/>
                <w:lang w:bidi="ar"/>
              </w:rPr>
              <w:t>DSC-RX100M7</w:t>
            </w:r>
          </w:p>
        </w:tc>
        <w:tc>
          <w:tcPr>
            <w:tcW w:w="1795"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cs="仿宋"/>
                <w:sz w:val="21"/>
                <w:szCs w:val="21"/>
              </w:rPr>
            </w:pPr>
            <w:r>
              <w:rPr>
                <w:rFonts w:ascii="仿宋" w:eastAsia="仿宋" w:hAnsi="仿宋" w:cs="仿宋" w:hint="eastAsia"/>
                <w:sz w:val="21"/>
                <w:szCs w:val="21"/>
              </w:rPr>
              <w:t>1</w:t>
            </w:r>
          </w:p>
        </w:tc>
        <w:tc>
          <w:tcPr>
            <w:tcW w:w="179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cs="仿宋"/>
                <w:sz w:val="21"/>
                <w:szCs w:val="21"/>
              </w:rPr>
            </w:pPr>
            <w:r>
              <w:rPr>
                <w:rFonts w:ascii="仿宋" w:eastAsia="仿宋" w:hAnsi="仿宋" w:cs="仿宋" w:hint="eastAsia"/>
                <w:sz w:val="21"/>
                <w:szCs w:val="21"/>
              </w:rPr>
              <w:t>2021</w:t>
            </w:r>
          </w:p>
        </w:tc>
        <w:tc>
          <w:tcPr>
            <w:tcW w:w="1949"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cs="仿宋"/>
                <w:color w:val="000000"/>
                <w:sz w:val="21"/>
                <w:szCs w:val="21"/>
                <w:lang w:bidi="ar"/>
              </w:rPr>
            </w:pPr>
            <w:r>
              <w:rPr>
                <w:rFonts w:ascii="仿宋" w:eastAsia="仿宋" w:hAnsi="仿宋" w:cs="仿宋" w:hint="eastAsia"/>
                <w:color w:val="000000"/>
                <w:sz w:val="21"/>
                <w:szCs w:val="21"/>
                <w:lang w:bidi="ar"/>
              </w:rPr>
              <w:t>7.797</w:t>
            </w:r>
          </w:p>
        </w:tc>
      </w:tr>
      <w:tr w:rsidR="000B30FD">
        <w:trPr>
          <w:trHeight w:hRule="exact" w:val="478"/>
        </w:trPr>
        <w:tc>
          <w:tcPr>
            <w:tcW w:w="2237"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cs="仿宋"/>
                <w:color w:val="000000"/>
                <w:sz w:val="21"/>
                <w:szCs w:val="21"/>
                <w:lang w:bidi="ar"/>
              </w:rPr>
            </w:pPr>
            <w:r>
              <w:rPr>
                <w:rFonts w:ascii="仿宋" w:eastAsia="仿宋" w:hAnsi="仿宋" w:cs="仿宋" w:hint="eastAsia"/>
                <w:color w:val="000000"/>
                <w:sz w:val="21"/>
                <w:szCs w:val="21"/>
                <w:lang w:bidi="ar"/>
              </w:rPr>
              <w:t>3D打印机</w:t>
            </w:r>
          </w:p>
        </w:tc>
        <w:tc>
          <w:tcPr>
            <w:tcW w:w="179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cs="仿宋"/>
                <w:color w:val="000000"/>
                <w:sz w:val="21"/>
                <w:szCs w:val="21"/>
                <w:lang w:bidi="ar"/>
              </w:rPr>
            </w:pPr>
            <w:r>
              <w:rPr>
                <w:rFonts w:ascii="仿宋" w:eastAsia="仿宋" w:hAnsi="仿宋" w:cs="仿宋" w:hint="eastAsia"/>
                <w:color w:val="000000"/>
                <w:sz w:val="21"/>
                <w:szCs w:val="21"/>
                <w:lang w:bidi="ar"/>
              </w:rPr>
              <w:t>AME UG3000</w:t>
            </w:r>
          </w:p>
        </w:tc>
        <w:tc>
          <w:tcPr>
            <w:tcW w:w="1795"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cs="仿宋"/>
                <w:sz w:val="21"/>
                <w:szCs w:val="21"/>
              </w:rPr>
            </w:pPr>
            <w:r>
              <w:rPr>
                <w:rFonts w:ascii="仿宋" w:eastAsia="仿宋" w:hAnsi="仿宋" w:cs="仿宋" w:hint="eastAsia"/>
                <w:sz w:val="21"/>
                <w:szCs w:val="21"/>
              </w:rPr>
              <w:t>6</w:t>
            </w:r>
          </w:p>
        </w:tc>
        <w:tc>
          <w:tcPr>
            <w:tcW w:w="1796"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cs="仿宋"/>
                <w:sz w:val="21"/>
                <w:szCs w:val="21"/>
              </w:rPr>
            </w:pPr>
            <w:r>
              <w:rPr>
                <w:rFonts w:ascii="仿宋" w:eastAsia="仿宋" w:hAnsi="仿宋" w:cs="仿宋" w:hint="eastAsia"/>
                <w:sz w:val="21"/>
                <w:szCs w:val="21"/>
              </w:rPr>
              <w:t>2021</w:t>
            </w:r>
          </w:p>
        </w:tc>
        <w:tc>
          <w:tcPr>
            <w:tcW w:w="1949" w:type="dxa"/>
            <w:tcBorders>
              <w:top w:val="single" w:sz="4" w:space="0" w:color="000000"/>
              <w:left w:val="single" w:sz="4" w:space="0" w:color="000000"/>
              <w:bottom w:val="single" w:sz="4" w:space="0" w:color="000000"/>
              <w:right w:val="single" w:sz="4" w:space="0" w:color="000000"/>
            </w:tcBorders>
            <w:vAlign w:val="center"/>
          </w:tcPr>
          <w:p w:rsidR="000B30FD" w:rsidRDefault="00F900C5">
            <w:pPr>
              <w:jc w:val="center"/>
              <w:rPr>
                <w:rFonts w:ascii="仿宋" w:eastAsia="仿宋" w:hAnsi="仿宋" w:cs="仿宋"/>
                <w:color w:val="000000"/>
                <w:sz w:val="21"/>
                <w:szCs w:val="21"/>
                <w:lang w:bidi="ar"/>
              </w:rPr>
            </w:pPr>
            <w:r>
              <w:rPr>
                <w:rFonts w:ascii="仿宋" w:eastAsia="仿宋" w:hAnsi="仿宋" w:cs="仿宋" w:hint="eastAsia"/>
                <w:color w:val="000000"/>
                <w:sz w:val="21"/>
                <w:szCs w:val="21"/>
                <w:lang w:bidi="ar"/>
              </w:rPr>
              <w:t>119.25</w:t>
            </w:r>
          </w:p>
        </w:tc>
      </w:tr>
    </w:tbl>
    <w:p w:rsidR="000B30FD" w:rsidRDefault="000B30FD">
      <w:pPr>
        <w:sectPr w:rsidR="000B30FD">
          <w:pgSz w:w="11910" w:h="16840"/>
          <w:pgMar w:top="1320" w:right="900" w:bottom="845" w:left="1200" w:header="720" w:footer="720" w:gutter="0"/>
          <w:cols w:space="720"/>
        </w:sectPr>
      </w:pPr>
    </w:p>
    <w:p w:rsidR="000B30FD" w:rsidRDefault="00F900C5">
      <w:pPr>
        <w:pStyle w:val="a3"/>
        <w:kinsoku w:val="0"/>
        <w:overflowPunct w:val="0"/>
        <w:spacing w:line="431" w:lineRule="exact"/>
        <w:ind w:left="2554"/>
      </w:pPr>
      <w:r>
        <w:lastRenderedPageBreak/>
        <w:t>7.</w:t>
      </w:r>
      <w:r>
        <w:rPr>
          <w:rFonts w:hint="eastAsia"/>
        </w:rPr>
        <w:t>申请增设专业的理由和基础</w:t>
      </w:r>
    </w:p>
    <w:tbl>
      <w:tblPr>
        <w:tblStyle w:val="a9"/>
        <w:tblW w:w="0" w:type="auto"/>
        <w:tblLook w:val="04A0" w:firstRow="1" w:lastRow="0" w:firstColumn="1" w:lastColumn="0" w:noHBand="0" w:noVBand="1"/>
      </w:tblPr>
      <w:tblGrid>
        <w:gridCol w:w="9800"/>
      </w:tblGrid>
      <w:tr w:rsidR="000B30FD">
        <w:tc>
          <w:tcPr>
            <w:tcW w:w="10026" w:type="dxa"/>
          </w:tcPr>
          <w:p w:rsidR="000B30FD" w:rsidRDefault="00F900C5">
            <w:pPr>
              <w:pStyle w:val="a3"/>
              <w:overflowPunct w:val="0"/>
              <w:snapToGrid w:val="0"/>
              <w:spacing w:before="53" w:line="357" w:lineRule="auto"/>
              <w:ind w:left="0"/>
              <w:jc w:val="both"/>
              <w:rPr>
                <w:rFonts w:ascii="仿宋" w:eastAsia="仿宋" w:hAnsi="仿宋" w:cs="宋体"/>
                <w:spacing w:val="-120"/>
                <w:sz w:val="24"/>
                <w:szCs w:val="24"/>
              </w:rPr>
            </w:pPr>
            <w:r>
              <w:rPr>
                <w:rFonts w:ascii="仿宋" w:eastAsia="仿宋" w:hAnsi="仿宋" w:cs="宋体" w:hint="eastAsia"/>
                <w:sz w:val="24"/>
                <w:szCs w:val="24"/>
              </w:rPr>
              <w:t>（应包括</w:t>
            </w:r>
            <w:bookmarkStart w:id="1" w:name="_Hlk136954049"/>
            <w:r>
              <w:rPr>
                <w:rFonts w:ascii="仿宋" w:eastAsia="仿宋" w:hAnsi="仿宋" w:cs="宋体" w:hint="eastAsia"/>
                <w:sz w:val="24"/>
                <w:szCs w:val="24"/>
              </w:rPr>
              <w:t>申请增设专业的主要理由</w:t>
            </w:r>
            <w:bookmarkEnd w:id="1"/>
            <w:r>
              <w:rPr>
                <w:rFonts w:ascii="仿宋" w:eastAsia="仿宋" w:hAnsi="仿宋" w:cs="宋体" w:hint="eastAsia"/>
                <w:spacing w:val="-2"/>
                <w:sz w:val="24"/>
                <w:szCs w:val="24"/>
              </w:rPr>
              <w:t>、</w:t>
            </w:r>
            <w:r>
              <w:rPr>
                <w:rFonts w:ascii="仿宋" w:eastAsia="仿宋" w:hAnsi="仿宋" w:cs="宋体" w:hint="eastAsia"/>
                <w:sz w:val="24"/>
                <w:szCs w:val="24"/>
              </w:rPr>
              <w:t>支撑该专业发展的学科基础</w:t>
            </w:r>
            <w:r>
              <w:rPr>
                <w:rFonts w:ascii="仿宋" w:eastAsia="仿宋" w:hAnsi="仿宋" w:cs="宋体" w:hint="eastAsia"/>
                <w:spacing w:val="-2"/>
                <w:sz w:val="24"/>
                <w:szCs w:val="24"/>
              </w:rPr>
              <w:t>、</w:t>
            </w:r>
            <w:r>
              <w:rPr>
                <w:rFonts w:ascii="仿宋" w:eastAsia="仿宋" w:hAnsi="仿宋" w:cs="宋体" w:hint="eastAsia"/>
                <w:sz w:val="24"/>
                <w:szCs w:val="24"/>
              </w:rPr>
              <w:t>学校专业发展规划等方面的内容</w:t>
            </w:r>
            <w:r>
              <w:rPr>
                <w:rFonts w:ascii="仿宋" w:eastAsia="仿宋" w:hAnsi="仿宋" w:cs="宋体" w:hint="eastAsia"/>
                <w:spacing w:val="-120"/>
                <w:sz w:val="24"/>
                <w:szCs w:val="24"/>
              </w:rPr>
              <w:t>）</w:t>
            </w:r>
          </w:p>
          <w:p w:rsidR="000B30FD" w:rsidRDefault="000B30FD">
            <w:pPr>
              <w:pStyle w:val="a3"/>
              <w:overflowPunct w:val="0"/>
              <w:snapToGrid w:val="0"/>
              <w:spacing w:before="53" w:line="357" w:lineRule="auto"/>
              <w:ind w:left="0"/>
              <w:jc w:val="both"/>
              <w:rPr>
                <w:rFonts w:ascii="仿宋" w:eastAsia="仿宋" w:hAnsi="仿宋" w:cs="宋体"/>
                <w:sz w:val="24"/>
                <w:szCs w:val="24"/>
              </w:rPr>
            </w:pPr>
          </w:p>
          <w:p w:rsidR="000B30FD" w:rsidRDefault="00F900C5">
            <w:pPr>
              <w:spacing w:line="360" w:lineRule="auto"/>
              <w:rPr>
                <w:rFonts w:ascii="仿宋" w:eastAsia="仿宋" w:hAnsi="仿宋"/>
                <w:b/>
                <w:bCs/>
              </w:rPr>
            </w:pPr>
            <w:r>
              <w:rPr>
                <w:rFonts w:ascii="仿宋" w:eastAsia="仿宋" w:hAnsi="仿宋" w:hint="eastAsia"/>
                <w:b/>
                <w:bCs/>
              </w:rPr>
              <w:t>一、数字媒体行业发展现状与趋势</w:t>
            </w:r>
          </w:p>
          <w:p w:rsidR="000B30FD" w:rsidRDefault="00F900C5">
            <w:pPr>
              <w:spacing w:line="360" w:lineRule="auto"/>
              <w:rPr>
                <w:rFonts w:ascii="仿宋" w:eastAsia="仿宋" w:hAnsi="仿宋"/>
                <w:b/>
                <w:bCs/>
              </w:rPr>
            </w:pPr>
            <w:r>
              <w:rPr>
                <w:rFonts w:ascii="仿宋" w:eastAsia="仿宋" w:hAnsi="仿宋" w:hint="eastAsia"/>
                <w:b/>
                <w:bCs/>
              </w:rPr>
              <w:t>1</w:t>
            </w:r>
            <w:r>
              <w:rPr>
                <w:rFonts w:ascii="仿宋" w:eastAsia="仿宋" w:hAnsi="仿宋"/>
                <w:b/>
                <w:bCs/>
              </w:rPr>
              <w:t>.数字媒体艺术是经济、文化发展的必然要求</w:t>
            </w:r>
          </w:p>
          <w:p w:rsidR="000B30FD" w:rsidRDefault="00F900C5">
            <w:pPr>
              <w:spacing w:line="360" w:lineRule="auto"/>
              <w:ind w:firstLineChars="200" w:firstLine="480"/>
              <w:rPr>
                <w:rFonts w:ascii="仿宋" w:eastAsia="仿宋" w:hAnsi="仿宋"/>
              </w:rPr>
            </w:pPr>
            <w:r>
              <w:rPr>
                <w:rFonts w:ascii="仿宋" w:eastAsia="仿宋" w:hAnsi="仿宋" w:hint="eastAsia"/>
              </w:rPr>
              <w:t>数字媒体艺术是一门新兴学科，以艺术为主，技术为辅，技术与艺术相结合，是信息学科向文化艺术领域拓展的新方向。其包括用数字化技术生成、制作、管理、传播、运营和消费的文化内容产品及服务，具有高增值、强辐射、低消耗、广就业、软渗透的属性。“文化为体，科技为媒”是数字媒体的精髓。随着计算机技术、网络技术和数字通信技术的进一步融合；以及大数据、人工智能的快速发展，传统的广播、电视、电影快速地向数字音频、数字视频、数字电影方向发展，与日益普及的电脑动画、虚拟现实等构成了新一代的数字传播媒体。数字媒体产业</w:t>
            </w:r>
            <w:proofErr w:type="gramStart"/>
            <w:r>
              <w:rPr>
                <w:rFonts w:ascii="仿宋" w:eastAsia="仿宋" w:hAnsi="仿宋" w:hint="eastAsia"/>
              </w:rPr>
              <w:t>链在此</w:t>
            </w:r>
            <w:proofErr w:type="gramEnd"/>
            <w:r>
              <w:rPr>
                <w:rFonts w:ascii="仿宋" w:eastAsia="仿宋" w:hAnsi="仿宋" w:hint="eastAsia"/>
              </w:rPr>
              <w:t>背景下日益呈现覆盖广、跨度长的特点，所涉及的技术包罗万象。因此，在未来五年或是更长时间里，将是我国数字媒体技术和产业发展的关键时期。</w:t>
            </w:r>
          </w:p>
          <w:p w:rsidR="000B30FD" w:rsidRDefault="00F900C5">
            <w:pPr>
              <w:spacing w:line="360" w:lineRule="auto"/>
              <w:ind w:firstLineChars="200" w:firstLine="480"/>
              <w:rPr>
                <w:rFonts w:ascii="仿宋" w:eastAsia="仿宋" w:hAnsi="仿宋"/>
              </w:rPr>
            </w:pPr>
            <w:r>
              <w:rPr>
                <w:rFonts w:ascii="仿宋" w:eastAsia="仿宋" w:hAnsi="仿宋" w:hint="eastAsia"/>
              </w:rPr>
              <w:t>由于数字媒体产业的发展在某种程度上体现了一个国家在信息服务、传统产业升级换代及前沿信息技术研究和集成创新方面的实力和产业水平，因此数字媒体往往得到政府的高度重视，各国制订了支持数字媒体发展的相关政策和发展规划，把大力推进数字媒体技术和产业作为经济持续发展的一个重要战略。目前，以数字媒体艺术为代表的创意产业在世界各国飞速发展</w:t>
            </w:r>
            <w:r>
              <w:rPr>
                <w:rFonts w:ascii="仿宋" w:eastAsia="仿宋" w:hAnsi="仿宋"/>
              </w:rPr>
              <w:t>,成为新经济的引擎。西方国家在该领域</w:t>
            </w:r>
            <w:r>
              <w:rPr>
                <w:rFonts w:ascii="仿宋" w:eastAsia="仿宋" w:hAnsi="仿宋" w:hint="eastAsia"/>
              </w:rPr>
              <w:t>均</w:t>
            </w:r>
            <w:r>
              <w:rPr>
                <w:rFonts w:ascii="仿宋" w:eastAsia="仿宋" w:hAnsi="仿宋"/>
              </w:rPr>
              <w:t>已形成了明显的发展特色，并产生了巨大的经济、政治、文化效益。</w:t>
            </w:r>
          </w:p>
          <w:p w:rsidR="000B30FD" w:rsidRDefault="00F900C5">
            <w:pPr>
              <w:spacing w:line="360" w:lineRule="auto"/>
              <w:ind w:firstLineChars="200" w:firstLine="480"/>
              <w:rPr>
                <w:rFonts w:ascii="仿宋" w:eastAsia="仿宋" w:hAnsi="仿宋"/>
              </w:rPr>
            </w:pPr>
            <w:r>
              <w:rPr>
                <w:rFonts w:ascii="仿宋" w:eastAsia="仿宋" w:hAnsi="仿宋" w:hint="eastAsia"/>
              </w:rPr>
              <w:t>数字媒体技术及产业在各级领导部门的高度关注和支持下，早在</w:t>
            </w:r>
            <w:proofErr w:type="gramStart"/>
            <w:r>
              <w:rPr>
                <w:rFonts w:ascii="仿宋" w:eastAsia="仿宋" w:hAnsi="仿宋" w:hint="eastAsia"/>
              </w:rPr>
              <w:t>十一五</w:t>
            </w:r>
            <w:proofErr w:type="gramEnd"/>
            <w:r>
              <w:rPr>
                <w:rFonts w:ascii="仿宋" w:eastAsia="仿宋" w:hAnsi="仿宋" w:hint="eastAsia"/>
              </w:rPr>
              <w:t>期间，国家率先支持了网络游戏引擎、动画制作、三维运动捕捉、人机交互等关键技术研发以及</w:t>
            </w:r>
            <w:proofErr w:type="gramStart"/>
            <w:r>
              <w:rPr>
                <w:rFonts w:ascii="仿宋" w:eastAsia="仿宋" w:hAnsi="仿宋" w:hint="eastAsia"/>
              </w:rPr>
              <w:t>动漫网</w:t>
            </w:r>
            <w:proofErr w:type="gramEnd"/>
            <w:r>
              <w:rPr>
                <w:rFonts w:ascii="仿宋" w:eastAsia="仿宋" w:hAnsi="仿宋" w:hint="eastAsia"/>
              </w:rPr>
              <w:t>游公共服务平台的建设，并分别在北京、上海、湖南长沙和四川成都建设了四个国家级数</w:t>
            </w:r>
            <w:proofErr w:type="gramStart"/>
            <w:r>
              <w:rPr>
                <w:rFonts w:ascii="仿宋" w:eastAsia="仿宋" w:hAnsi="仿宋" w:hint="eastAsia"/>
              </w:rPr>
              <w:t>字媒</w:t>
            </w:r>
            <w:proofErr w:type="gramEnd"/>
            <w:r>
              <w:rPr>
                <w:rFonts w:ascii="仿宋" w:eastAsia="仿宋" w:hAnsi="仿宋" w:hint="eastAsia"/>
              </w:rPr>
              <w:t>体技术产业化基地，对数字媒体产业积聚效应的形成和数字媒体技术的发展起到了重要的示范和引领作用。一线城市数字煤体艺术人才培养以及研究已经先行了一步，北京、上海等中心城市已经基本形成完整的产业链，同时也正在积极推动其他创意产业的发展。江苏省是一个文化经济大省，科技产业较为发达，在江浙沪长江三角经济区中发挥着积极的作用，其数字媒体艺术的产业随着经济的快速增长而同步递进，整体创意产业也已经有了相当的产业规模</w:t>
            </w:r>
            <w:r>
              <w:rPr>
                <w:rFonts w:ascii="仿宋" w:eastAsia="仿宋" w:hAnsi="仿宋"/>
              </w:rPr>
              <w:t>,而南京作为其核心地区，在影视、动画、游戏等文化创意企业方面也已形成规模,成为目前市场投资和开发的热点方向，未来会成为全国数字媒体企业集中的地区</w:t>
            </w:r>
            <w:r>
              <w:rPr>
                <w:rFonts w:ascii="仿宋" w:eastAsia="仿宋" w:hAnsi="仿宋"/>
              </w:rPr>
              <w:lastRenderedPageBreak/>
              <w:t>之一。</w:t>
            </w:r>
          </w:p>
          <w:p w:rsidR="000B30FD" w:rsidRDefault="000B30FD">
            <w:pPr>
              <w:spacing w:line="360" w:lineRule="auto"/>
              <w:rPr>
                <w:rFonts w:ascii="仿宋" w:eastAsia="仿宋" w:hAnsi="仿宋"/>
              </w:rPr>
            </w:pPr>
          </w:p>
          <w:p w:rsidR="000B30FD" w:rsidRDefault="00F900C5">
            <w:pPr>
              <w:spacing w:line="360" w:lineRule="auto"/>
              <w:rPr>
                <w:rFonts w:ascii="仿宋" w:eastAsia="仿宋" w:hAnsi="仿宋"/>
                <w:b/>
                <w:bCs/>
              </w:rPr>
            </w:pPr>
            <w:r>
              <w:rPr>
                <w:rFonts w:ascii="仿宋" w:eastAsia="仿宋" w:hAnsi="仿宋" w:hint="eastAsia"/>
                <w:b/>
                <w:bCs/>
              </w:rPr>
              <w:t>2</w:t>
            </w:r>
            <w:r>
              <w:rPr>
                <w:rFonts w:ascii="仿宋" w:eastAsia="仿宋" w:hAnsi="仿宋"/>
                <w:b/>
                <w:bCs/>
              </w:rPr>
              <w:t>.</w:t>
            </w:r>
            <w:r>
              <w:rPr>
                <w:rFonts w:ascii="仿宋" w:eastAsia="仿宋" w:hAnsi="仿宋" w:hint="eastAsia"/>
                <w:b/>
                <w:bCs/>
              </w:rPr>
              <w:t>国内数字媒体产业的发展瓶颈</w:t>
            </w:r>
          </w:p>
          <w:p w:rsidR="000B30FD" w:rsidRDefault="00F900C5">
            <w:pPr>
              <w:spacing w:line="360" w:lineRule="auto"/>
              <w:ind w:firstLineChars="200" w:firstLine="480"/>
              <w:rPr>
                <w:rFonts w:ascii="仿宋" w:eastAsia="仿宋" w:hAnsi="仿宋"/>
              </w:rPr>
            </w:pPr>
            <w:r>
              <w:rPr>
                <w:rFonts w:ascii="仿宋" w:eastAsia="仿宋" w:hAnsi="仿宋" w:hint="eastAsia"/>
              </w:rPr>
              <w:t>从技术角度而言，我国的科技基础普遍较低，在世界范围内很多领域还属于中等偏下水平，尤其在类似数字媒体等新兴行业。虽然，目前行业内开发人员数量众多，但是在市场普及率、应用范围、竞争力等方面发展仍然不均衡。国内数字媒体行业在商用领域技术水平、全国范围普及率与硬件设备性能等指标上，均处于较低水平的发展阶段。</w:t>
            </w:r>
          </w:p>
          <w:p w:rsidR="000B30FD" w:rsidRDefault="00F900C5">
            <w:pPr>
              <w:spacing w:line="360" w:lineRule="auto"/>
              <w:ind w:firstLineChars="200" w:firstLine="480"/>
              <w:rPr>
                <w:rFonts w:ascii="仿宋" w:eastAsia="仿宋" w:hAnsi="仿宋"/>
              </w:rPr>
            </w:pPr>
            <w:r>
              <w:rPr>
                <w:rFonts w:ascii="仿宋" w:eastAsia="仿宋" w:hAnsi="仿宋" w:hint="eastAsia"/>
              </w:rPr>
              <w:t>从艺术角度而言，我国大量老艺术家创作思想滞后，不能快速跟上现代社会发展脚步，对数字媒体艺术不了解。很多老艺术家、传承人在创作期间仍使用传统手段进行创作，视媒体艺术为一种捷径、一种旁门，很难将艺术作品的真正价值快速传播开来，久而久之导致作品难以适应市场发展，埋没在爆炸式的网络信息中。另外，我国也有一大部分艺术家虽然积极应对数字媒体潮流，但对技术、软件、流程不了解，使之实际创作期间缺乏创新性，导致出现大量的雷同化、同质化艺术作品，迟滞数字媒体艺术的发展。</w:t>
            </w:r>
          </w:p>
          <w:p w:rsidR="000B30FD" w:rsidRDefault="00F900C5">
            <w:pPr>
              <w:spacing w:line="360" w:lineRule="auto"/>
              <w:ind w:firstLineChars="200" w:firstLine="480"/>
              <w:rPr>
                <w:rFonts w:ascii="仿宋" w:eastAsia="仿宋" w:hAnsi="仿宋"/>
              </w:rPr>
            </w:pPr>
            <w:r>
              <w:rPr>
                <w:rFonts w:ascii="仿宋" w:eastAsia="仿宋" w:hAnsi="仿宋" w:hint="eastAsia"/>
              </w:rPr>
              <w:t>因此，我国数字媒体产业想要在世界经济中有立足之地，有效促进经济、文化发展，就要将人才的培养作为行业发展首要任务。数字媒体艺术囊括了众多学科，伴随计算机互联网的日益进步。传统分歧学科之间的融合点越来越多，学科之间的彼此促进也加倍紧密，这种趋势在更高水平上推进了数字媒体艺术的前进和成长。目前，数字媒体艺术的快速发展对人才素质提出了更高要求，一方面要求从业者加强自身知识技能的“复合型”特征，另一方面要求能够与其他学科的人员广泛沟通，并依据相关学科的文化背景开展融合。这样的复杂要求导致社会培训人才难以胜任，大部分社会招聘的人才都属于技术操作型，技能构成单一，人文素质、艺术素养不足。往往仅限于软件操作技能，无法承担内容创新与技术研究的相关工作。</w:t>
            </w:r>
          </w:p>
          <w:p w:rsidR="000B30FD" w:rsidRDefault="000B30FD">
            <w:pPr>
              <w:spacing w:line="360" w:lineRule="auto"/>
              <w:rPr>
                <w:rFonts w:ascii="仿宋" w:eastAsia="仿宋" w:hAnsi="仿宋"/>
              </w:rPr>
            </w:pPr>
          </w:p>
          <w:p w:rsidR="000B30FD" w:rsidRDefault="00F900C5">
            <w:pPr>
              <w:spacing w:line="360" w:lineRule="auto"/>
              <w:rPr>
                <w:rFonts w:ascii="仿宋" w:eastAsia="仿宋" w:hAnsi="仿宋"/>
                <w:b/>
                <w:bCs/>
              </w:rPr>
            </w:pPr>
            <w:r>
              <w:rPr>
                <w:rFonts w:ascii="仿宋" w:eastAsia="仿宋" w:hAnsi="仿宋" w:hint="eastAsia"/>
                <w:b/>
                <w:bCs/>
              </w:rPr>
              <w:t>二、数字媒体行业人才需求</w:t>
            </w:r>
          </w:p>
          <w:p w:rsidR="000B30FD" w:rsidRDefault="00F900C5">
            <w:pPr>
              <w:spacing w:line="360" w:lineRule="auto"/>
              <w:rPr>
                <w:rFonts w:ascii="仿宋" w:eastAsia="仿宋" w:hAnsi="仿宋"/>
                <w:b/>
                <w:bCs/>
              </w:rPr>
            </w:pPr>
            <w:r>
              <w:rPr>
                <w:rFonts w:ascii="仿宋" w:eastAsia="仿宋" w:hAnsi="仿宋" w:hint="eastAsia"/>
                <w:b/>
                <w:bCs/>
              </w:rPr>
              <w:t>1</w:t>
            </w:r>
            <w:r>
              <w:rPr>
                <w:rFonts w:ascii="仿宋" w:eastAsia="仿宋" w:hAnsi="仿宋"/>
                <w:b/>
                <w:bCs/>
              </w:rPr>
              <w:t>.</w:t>
            </w:r>
            <w:r>
              <w:rPr>
                <w:rFonts w:ascii="仿宋" w:eastAsia="仿宋" w:hAnsi="仿宋" w:hint="eastAsia"/>
                <w:b/>
                <w:bCs/>
              </w:rPr>
              <w:t>数字媒体产业人才需求广泛</w:t>
            </w:r>
          </w:p>
          <w:p w:rsidR="000B30FD" w:rsidRDefault="00F900C5">
            <w:pPr>
              <w:spacing w:line="360" w:lineRule="auto"/>
              <w:ind w:firstLineChars="200" w:firstLine="480"/>
              <w:rPr>
                <w:rFonts w:ascii="仿宋" w:eastAsia="仿宋" w:hAnsi="仿宋"/>
              </w:rPr>
            </w:pPr>
            <w:r>
              <w:rPr>
                <w:rFonts w:ascii="仿宋" w:eastAsia="仿宋" w:hAnsi="仿宋" w:hint="eastAsia"/>
              </w:rPr>
              <w:t>目前在国内，数字创意</w:t>
            </w:r>
            <w:proofErr w:type="gramStart"/>
            <w:r>
              <w:rPr>
                <w:rFonts w:ascii="仿宋" w:eastAsia="仿宋" w:hAnsi="仿宋" w:hint="eastAsia"/>
              </w:rPr>
              <w:t>产业继</w:t>
            </w:r>
            <w:proofErr w:type="gramEnd"/>
            <w:r>
              <w:rPr>
                <w:rFonts w:ascii="仿宋" w:eastAsia="仿宋" w:hAnsi="仿宋" w:hint="eastAsia"/>
              </w:rPr>
              <w:t>被纳入“十三五国家战略性新兴产业发展规划”后，又成为未来十四五战略性新兴产业六</w:t>
            </w:r>
            <w:r>
              <w:rPr>
                <w:rFonts w:ascii="仿宋" w:eastAsia="仿宋" w:hAnsi="仿宋"/>
              </w:rPr>
              <w:t>大发展方向之一。</w:t>
            </w:r>
            <w:r>
              <w:rPr>
                <w:rFonts w:ascii="仿宋" w:eastAsia="仿宋" w:hAnsi="仿宋" w:hint="eastAsia"/>
              </w:rPr>
              <w:t>据统计，</w:t>
            </w:r>
            <w:r>
              <w:rPr>
                <w:rFonts w:ascii="仿宋" w:eastAsia="仿宋" w:hAnsi="仿宋"/>
              </w:rPr>
              <w:t>2020年我国数字媒体产业总规模达到了2.8</w:t>
            </w:r>
            <w:proofErr w:type="gramStart"/>
            <w:r>
              <w:rPr>
                <w:rFonts w:ascii="仿宋" w:eastAsia="仿宋" w:hAnsi="仿宋"/>
              </w:rPr>
              <w:t>万亿</w:t>
            </w:r>
            <w:proofErr w:type="gramEnd"/>
            <w:r>
              <w:rPr>
                <w:rFonts w:ascii="仿宋" w:eastAsia="仿宋" w:hAnsi="仿宋"/>
              </w:rPr>
              <w:t>元，同比增长13.2%。其中，数字内容产业规模达到1.5</w:t>
            </w:r>
            <w:proofErr w:type="gramStart"/>
            <w:r>
              <w:rPr>
                <w:rFonts w:ascii="仿宋" w:eastAsia="仿宋" w:hAnsi="仿宋"/>
              </w:rPr>
              <w:t>万亿</w:t>
            </w:r>
            <w:proofErr w:type="gramEnd"/>
            <w:r>
              <w:rPr>
                <w:rFonts w:ascii="仿宋" w:eastAsia="仿宋" w:hAnsi="仿宋"/>
              </w:rPr>
              <w:t>元，数字服务产业规模达到1.3</w:t>
            </w:r>
            <w:proofErr w:type="gramStart"/>
            <w:r>
              <w:rPr>
                <w:rFonts w:ascii="仿宋" w:eastAsia="仿宋" w:hAnsi="仿宋"/>
              </w:rPr>
              <w:t>万</w:t>
            </w:r>
            <w:proofErr w:type="gramEnd"/>
            <w:r>
              <w:rPr>
                <w:rFonts w:ascii="仿宋" w:eastAsia="仿宋" w:hAnsi="仿宋" w:hint="eastAsia"/>
              </w:rPr>
              <w:t>亿元。</w:t>
            </w:r>
          </w:p>
          <w:p w:rsidR="000B30FD" w:rsidRDefault="00F900C5">
            <w:pPr>
              <w:spacing w:line="360" w:lineRule="auto"/>
              <w:ind w:firstLineChars="200" w:firstLine="480"/>
              <w:rPr>
                <w:rFonts w:ascii="仿宋" w:eastAsia="仿宋" w:hAnsi="仿宋"/>
              </w:rPr>
            </w:pPr>
            <w:r>
              <w:rPr>
                <w:rFonts w:ascii="仿宋" w:eastAsia="仿宋" w:hAnsi="仿宋" w:hint="eastAsia"/>
              </w:rPr>
              <w:t>数字内容产业包括数字娱乐、数字出版、数字音乐、数字视频等领域，数字服务产业包括数字营销、数字广告、数字教育、数字医疗等领域。中国数字创意产业正处于黄金发</w:t>
            </w:r>
            <w:r>
              <w:rPr>
                <w:rFonts w:ascii="仿宋" w:eastAsia="仿宋" w:hAnsi="仿宋" w:hint="eastAsia"/>
              </w:rPr>
              <w:lastRenderedPageBreak/>
              <w:t>展阶段，是文化产业中最具前沿性和成长性的热点领域之一，前景广阔。而据业内人士统计，目前我国对数字媒体艺术人才需求的缺口大约在每年</w:t>
            </w:r>
            <w:r>
              <w:rPr>
                <w:rFonts w:ascii="仿宋" w:eastAsia="仿宋" w:hAnsi="仿宋"/>
              </w:rPr>
              <w:t>15万左右。</w:t>
            </w:r>
          </w:p>
          <w:p w:rsidR="000B30FD" w:rsidRDefault="00F900C5">
            <w:pPr>
              <w:spacing w:line="360" w:lineRule="auto"/>
              <w:ind w:firstLineChars="200" w:firstLine="480"/>
              <w:rPr>
                <w:rFonts w:ascii="仿宋" w:eastAsia="仿宋" w:hAnsi="仿宋"/>
              </w:rPr>
            </w:pPr>
            <w:r>
              <w:rPr>
                <w:rFonts w:ascii="仿宋" w:eastAsia="仿宋" w:hAnsi="仿宋" w:hint="eastAsia"/>
              </w:rPr>
              <w:t>其中，数字媒体艺术专业的人才主要集中在各级电视台、影视公司、传媒与广告公司、动画制作公司、游戏开发公司、互联网公司等。可从事美术设计、美术指导、多媒体设计师、平面设计师、网页设计师、动画设计师、</w:t>
            </w:r>
            <w:r>
              <w:rPr>
                <w:rFonts w:ascii="仿宋" w:eastAsia="仿宋" w:hAnsi="仿宋"/>
              </w:rPr>
              <w:t>3D游戏设计师、建筑设计师、环境设计师、人居环境设计</w:t>
            </w:r>
            <w:r>
              <w:rPr>
                <w:rFonts w:ascii="仿宋" w:eastAsia="仿宋" w:hAnsi="仿宋" w:hint="eastAsia"/>
              </w:rPr>
              <w:t>师</w:t>
            </w:r>
            <w:r>
              <w:rPr>
                <w:rFonts w:ascii="仿宋" w:eastAsia="仿宋" w:hAnsi="仿宋"/>
              </w:rPr>
              <w:t>、培训师、教师、UI工程师、交互设计工程师、游戏界面设计师等</w:t>
            </w:r>
            <w:r>
              <w:rPr>
                <w:rFonts w:ascii="仿宋" w:eastAsia="仿宋" w:hAnsi="仿宋" w:hint="eastAsia"/>
              </w:rPr>
              <w:t>约七十多</w:t>
            </w:r>
            <w:r>
              <w:rPr>
                <w:rFonts w:ascii="仿宋" w:eastAsia="仿宋" w:hAnsi="仿宋"/>
              </w:rPr>
              <w:t>种职位。</w:t>
            </w:r>
          </w:p>
          <w:p w:rsidR="000B30FD" w:rsidRDefault="00F900C5">
            <w:pPr>
              <w:spacing w:line="360" w:lineRule="auto"/>
              <w:ind w:firstLineChars="200" w:firstLine="480"/>
              <w:rPr>
                <w:rFonts w:ascii="仿宋" w:eastAsia="仿宋" w:hAnsi="仿宋"/>
              </w:rPr>
            </w:pPr>
            <w:r>
              <w:rPr>
                <w:rFonts w:ascii="仿宋" w:eastAsia="仿宋" w:hAnsi="仿宋" w:hint="eastAsia"/>
              </w:rPr>
              <w:t>作为2</w:t>
            </w:r>
            <w:r>
              <w:rPr>
                <w:rFonts w:ascii="仿宋" w:eastAsia="仿宋" w:hAnsi="仿宋"/>
              </w:rPr>
              <w:t>018</w:t>
            </w:r>
            <w:r>
              <w:rPr>
                <w:rFonts w:ascii="仿宋" w:eastAsia="仿宋" w:hAnsi="仿宋" w:hint="eastAsia"/>
              </w:rPr>
              <w:t>年至2</w:t>
            </w:r>
            <w:r>
              <w:rPr>
                <w:rFonts w:ascii="仿宋" w:eastAsia="仿宋" w:hAnsi="仿宋"/>
              </w:rPr>
              <w:t>020</w:t>
            </w:r>
            <w:r>
              <w:rPr>
                <w:rFonts w:ascii="仿宋" w:eastAsia="仿宋" w:hAnsi="仿宋" w:hint="eastAsia"/>
              </w:rPr>
              <w:t>年连续三年被公认有着就业优势的“绿牌”专业，数字媒体艺术专业应用场景广泛，薪资待遇非常可观。国内外众多互联网、游戏以及各大品牌企业都需要数字媒体专业的人才。数字媒体专业最好的就业环境主要为一线城市（图1），其次是成都、武汉、杭州、厦门、南京等城市，发展空间极为广阔。</w:t>
            </w:r>
          </w:p>
          <w:p w:rsidR="000B30FD" w:rsidRDefault="00F900C5">
            <w:pPr>
              <w:spacing w:line="360" w:lineRule="auto"/>
              <w:rPr>
                <w:rFonts w:ascii="仿宋" w:eastAsia="仿宋" w:hAnsi="仿宋"/>
              </w:rPr>
            </w:pPr>
            <w:r>
              <w:rPr>
                <w:rFonts w:ascii="仿宋" w:eastAsia="仿宋" w:hAnsi="仿宋"/>
                <w:noProof/>
              </w:rPr>
              <w:drawing>
                <wp:inline distT="0" distB="0" distL="0" distR="0">
                  <wp:extent cx="5276850" cy="2527300"/>
                  <wp:effectExtent l="0" t="0" r="0" b="6350"/>
                  <wp:docPr id="20427435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743518" name="图片 3"/>
                          <pic:cNvPicPr>
                            <a:picLocks noChangeAspect="1" noChangeArrowheads="1"/>
                          </pic:cNvPicPr>
                        </pic:nvPicPr>
                        <pic:blipFill>
                          <a:blip r:embed="rId9" cstate="print">
                            <a:extLst>
                              <a:ext uri="{28A0092B-C50C-407E-A947-70E740481C1C}">
                                <a14:useLocalDpi xmlns:a14="http://schemas.microsoft.com/office/drawing/2010/main" val="0"/>
                              </a:ext>
                            </a:extLst>
                          </a:blip>
                          <a:srcRect t="3881" b="5251"/>
                          <a:stretch>
                            <a:fillRect/>
                          </a:stretch>
                        </pic:blipFill>
                        <pic:spPr>
                          <a:xfrm>
                            <a:off x="0" y="0"/>
                            <a:ext cx="5276850" cy="2527300"/>
                          </a:xfrm>
                          <a:prstGeom prst="rect">
                            <a:avLst/>
                          </a:prstGeom>
                          <a:noFill/>
                          <a:ln>
                            <a:noFill/>
                          </a:ln>
                        </pic:spPr>
                      </pic:pic>
                    </a:graphicData>
                  </a:graphic>
                </wp:inline>
              </w:drawing>
            </w:r>
          </w:p>
          <w:p w:rsidR="000B30FD" w:rsidRDefault="00F900C5">
            <w:pPr>
              <w:spacing w:line="360" w:lineRule="auto"/>
              <w:jc w:val="center"/>
              <w:rPr>
                <w:rFonts w:ascii="仿宋" w:eastAsia="仿宋" w:hAnsi="仿宋"/>
                <w:b/>
                <w:bCs/>
                <w:szCs w:val="21"/>
              </w:rPr>
            </w:pPr>
            <w:r>
              <w:rPr>
                <w:rFonts w:ascii="仿宋" w:eastAsia="仿宋" w:hAnsi="仿宋" w:hint="eastAsia"/>
                <w:b/>
                <w:bCs/>
                <w:szCs w:val="21"/>
              </w:rPr>
              <w:t>图1</w:t>
            </w:r>
            <w:r>
              <w:rPr>
                <w:rFonts w:ascii="仿宋" w:eastAsia="仿宋" w:hAnsi="仿宋"/>
                <w:b/>
                <w:bCs/>
                <w:szCs w:val="21"/>
              </w:rPr>
              <w:t xml:space="preserve"> </w:t>
            </w:r>
            <w:r>
              <w:rPr>
                <w:rFonts w:ascii="仿宋" w:eastAsia="仿宋" w:hAnsi="仿宋" w:hint="eastAsia"/>
                <w:b/>
                <w:bCs/>
                <w:szCs w:val="21"/>
              </w:rPr>
              <w:t>数字媒体艺术专业就业地区及行业分析</w:t>
            </w:r>
          </w:p>
          <w:p w:rsidR="000B30FD" w:rsidRDefault="00F900C5">
            <w:pPr>
              <w:spacing w:line="360" w:lineRule="auto"/>
              <w:ind w:firstLineChars="200" w:firstLine="480"/>
              <w:rPr>
                <w:rFonts w:ascii="仿宋" w:eastAsia="仿宋" w:hAnsi="仿宋"/>
              </w:rPr>
            </w:pPr>
            <w:r>
              <w:rPr>
                <w:rFonts w:ascii="仿宋" w:eastAsia="仿宋" w:hAnsi="仿宋" w:hint="eastAsia"/>
              </w:rPr>
              <w:t>虽然近两年来数字媒体艺术并未列入就业“绿牌”专业，但是其孪生专业数字媒体技术专业则在2</w:t>
            </w:r>
            <w:r>
              <w:rPr>
                <w:rFonts w:ascii="仿宋" w:eastAsia="仿宋" w:hAnsi="仿宋"/>
              </w:rPr>
              <w:t>022</w:t>
            </w:r>
            <w:r>
              <w:rPr>
                <w:rFonts w:ascii="仿宋" w:eastAsia="仿宋" w:hAnsi="仿宋" w:hint="eastAsia"/>
              </w:rPr>
              <w:t>年被列入重点“绿牌”专业。对照数字媒体专业技术与艺术相结合的综合性特点，可以肯定我国的数字经济发展正在蓬勃发展期，对数字媒体专业人才仍有着大量需求。数字媒体艺术与数字媒体技术专业正在形成交替循环的发展态势，可以预测在四年培养周期后，数字媒体艺术专业会随着数字媒体技术的发展迎来又一个就业高峰期。年轻人可谓网络“原住民”，对网络媒体技术具备天生的亲和力，加上社会给予的高薪资待遇，在未来很长一段时间内，数字媒体艺术专业仍然会持续受到大学生的青睐。</w:t>
            </w:r>
          </w:p>
          <w:p w:rsidR="000B30FD" w:rsidRDefault="00F900C5">
            <w:pPr>
              <w:spacing w:line="360" w:lineRule="auto"/>
              <w:rPr>
                <w:rFonts w:ascii="仿宋" w:eastAsia="仿宋" w:hAnsi="仿宋"/>
                <w:b/>
                <w:bCs/>
              </w:rPr>
            </w:pPr>
            <w:r>
              <w:rPr>
                <w:rFonts w:ascii="仿宋" w:eastAsia="仿宋" w:hAnsi="仿宋" w:hint="eastAsia"/>
                <w:b/>
                <w:bCs/>
              </w:rPr>
              <w:t>2</w:t>
            </w:r>
            <w:r>
              <w:rPr>
                <w:rFonts w:ascii="仿宋" w:eastAsia="仿宋" w:hAnsi="仿宋"/>
                <w:b/>
                <w:bCs/>
              </w:rPr>
              <w:t>.</w:t>
            </w:r>
            <w:r>
              <w:rPr>
                <w:rFonts w:ascii="仿宋" w:eastAsia="仿宋" w:hAnsi="仿宋" w:hint="eastAsia"/>
                <w:b/>
                <w:bCs/>
              </w:rPr>
              <w:t>本科学院数字媒体人才培养的优势</w:t>
            </w:r>
          </w:p>
          <w:p w:rsidR="000B30FD" w:rsidRDefault="00F900C5">
            <w:pPr>
              <w:spacing w:line="360" w:lineRule="auto"/>
              <w:ind w:firstLineChars="200" w:firstLine="480"/>
              <w:rPr>
                <w:rFonts w:ascii="仿宋" w:eastAsia="仿宋" w:hAnsi="仿宋"/>
              </w:rPr>
            </w:pPr>
            <w:r>
              <w:rPr>
                <w:rFonts w:ascii="仿宋" w:eastAsia="仿宋" w:hAnsi="仿宋" w:hint="eastAsia"/>
              </w:rPr>
              <w:t>在现代影视、传媒的数字形态变革的现状下，包括建筑、教育、文创、娱乐、媒体等领域亟需具备技术开发能力与艺术创作素质深度结合的复合型创作人才。这类人才的缺乏</w:t>
            </w:r>
            <w:r>
              <w:rPr>
                <w:rFonts w:ascii="仿宋" w:eastAsia="仿宋" w:hAnsi="仿宋" w:hint="eastAsia"/>
              </w:rPr>
              <w:lastRenderedPageBreak/>
              <w:t>也是数字媒体产业发展的瓶颈之一。</w:t>
            </w:r>
          </w:p>
          <w:p w:rsidR="000B30FD" w:rsidRDefault="00F900C5">
            <w:pPr>
              <w:spacing w:line="360" w:lineRule="auto"/>
              <w:ind w:firstLineChars="200" w:firstLine="480"/>
              <w:rPr>
                <w:rFonts w:ascii="仿宋" w:eastAsia="仿宋" w:hAnsi="仿宋"/>
              </w:rPr>
            </w:pPr>
            <w:r>
              <w:rPr>
                <w:rFonts w:ascii="仿宋" w:eastAsia="仿宋" w:hAnsi="仿宋" w:hint="eastAsia"/>
              </w:rPr>
              <w:t>数字媒体行业中很多企业的招聘启事中，明确将“校招”与“社会招聘”分为不同流程，高校毕业生既要通过“校招”的专业门槛，又要通过相应复合型技能培训后才能正常上岗。（图2）这类现象一方面说明高校本科专业人才较好的文化素质、艺术素质与人文素质仍然具备优势与吸引力，是产业人才需求的重点。</w:t>
            </w:r>
          </w:p>
          <w:p w:rsidR="000B30FD" w:rsidRDefault="00F900C5">
            <w:pPr>
              <w:spacing w:line="360" w:lineRule="auto"/>
              <w:ind w:firstLineChars="200" w:firstLine="480"/>
              <w:jc w:val="center"/>
              <w:rPr>
                <w:rFonts w:ascii="仿宋" w:eastAsia="仿宋" w:hAnsi="仿宋"/>
              </w:rPr>
            </w:pPr>
            <w:r>
              <w:rPr>
                <w:rFonts w:ascii="仿宋" w:eastAsia="仿宋" w:hAnsi="仿宋"/>
                <w:noProof/>
              </w:rPr>
              <w:drawing>
                <wp:inline distT="0" distB="0" distL="0" distR="0">
                  <wp:extent cx="2520950" cy="2672715"/>
                  <wp:effectExtent l="0" t="0" r="0" b="0"/>
                  <wp:docPr id="3560293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029350"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26537" cy="2678737"/>
                          </a:xfrm>
                          <a:prstGeom prst="rect">
                            <a:avLst/>
                          </a:prstGeom>
                          <a:noFill/>
                          <a:ln>
                            <a:noFill/>
                          </a:ln>
                        </pic:spPr>
                      </pic:pic>
                    </a:graphicData>
                  </a:graphic>
                </wp:inline>
              </w:drawing>
            </w:r>
          </w:p>
          <w:p w:rsidR="000B30FD" w:rsidRDefault="00F900C5">
            <w:pPr>
              <w:spacing w:line="360" w:lineRule="auto"/>
              <w:ind w:firstLineChars="200" w:firstLine="482"/>
              <w:jc w:val="center"/>
              <w:rPr>
                <w:rFonts w:ascii="仿宋" w:eastAsia="仿宋" w:hAnsi="仿宋"/>
                <w:b/>
                <w:bCs/>
                <w:szCs w:val="21"/>
              </w:rPr>
            </w:pPr>
            <w:bookmarkStart w:id="2" w:name="_Hlk137842018"/>
            <w:r>
              <w:rPr>
                <w:rFonts w:ascii="仿宋" w:eastAsia="仿宋" w:hAnsi="仿宋" w:hint="eastAsia"/>
                <w:b/>
                <w:bCs/>
                <w:szCs w:val="21"/>
              </w:rPr>
              <w:t>图2</w:t>
            </w:r>
            <w:r>
              <w:rPr>
                <w:rFonts w:ascii="仿宋" w:eastAsia="仿宋" w:hAnsi="仿宋"/>
                <w:b/>
                <w:bCs/>
                <w:szCs w:val="21"/>
              </w:rPr>
              <w:t xml:space="preserve"> </w:t>
            </w:r>
            <w:r>
              <w:rPr>
                <w:rFonts w:ascii="仿宋" w:eastAsia="仿宋" w:hAnsi="仿宋" w:hint="eastAsia"/>
                <w:b/>
                <w:bCs/>
                <w:szCs w:val="21"/>
              </w:rPr>
              <w:t>短视频产业人才招聘学历需</w:t>
            </w:r>
            <w:bookmarkEnd w:id="2"/>
            <w:r>
              <w:rPr>
                <w:rFonts w:ascii="仿宋" w:eastAsia="仿宋" w:hAnsi="仿宋" w:hint="eastAsia"/>
                <w:b/>
                <w:bCs/>
                <w:szCs w:val="21"/>
              </w:rPr>
              <w:t>求</w:t>
            </w:r>
          </w:p>
          <w:p w:rsidR="000B30FD" w:rsidRDefault="00F900C5">
            <w:pPr>
              <w:spacing w:line="360" w:lineRule="auto"/>
              <w:ind w:firstLineChars="200" w:firstLine="480"/>
              <w:rPr>
                <w:rFonts w:ascii="仿宋" w:eastAsia="仿宋" w:hAnsi="仿宋"/>
              </w:rPr>
            </w:pPr>
            <w:r>
              <w:rPr>
                <w:rFonts w:ascii="仿宋" w:eastAsia="仿宋" w:hAnsi="仿宋" w:hint="eastAsia"/>
              </w:rPr>
              <w:t>另一方面也说明，学院目前的专业设置与课程体系培养的新生力量无法有效快速的融入产业，对于一个快速发展的行业来说，是不利于产业良性发展的。因此学院通过将动画专业转设为数字媒体艺术专业的契机，深度调研产业需求，全面设计人才培养方案，发挥高校本身在人才培养中对人文素质、艺术素养、综合能力的优势，并且导入软件技术、流程策划、团队管理等产业能力的培养，形成知识、能力、素质“能创新、有经验、可发展”的复合型人才培养，既发挥了本科教育的优势，又顺应了产业人才需求。</w:t>
            </w:r>
          </w:p>
          <w:p w:rsidR="000B30FD" w:rsidRDefault="000B30FD">
            <w:pPr>
              <w:spacing w:line="360" w:lineRule="auto"/>
              <w:ind w:firstLineChars="200" w:firstLine="480"/>
              <w:rPr>
                <w:rFonts w:ascii="仿宋" w:eastAsia="仿宋" w:hAnsi="仿宋"/>
              </w:rPr>
            </w:pPr>
          </w:p>
          <w:p w:rsidR="000B30FD" w:rsidRDefault="00F900C5">
            <w:pPr>
              <w:spacing w:line="360" w:lineRule="auto"/>
              <w:rPr>
                <w:rFonts w:ascii="仿宋" w:eastAsia="仿宋" w:hAnsi="仿宋"/>
                <w:b/>
                <w:bCs/>
              </w:rPr>
            </w:pPr>
            <w:r>
              <w:rPr>
                <w:rFonts w:ascii="仿宋" w:eastAsia="仿宋" w:hAnsi="仿宋" w:hint="eastAsia"/>
                <w:b/>
                <w:bCs/>
              </w:rPr>
              <w:t>三、设置数字媒体艺术专业可行性分析</w:t>
            </w:r>
          </w:p>
          <w:p w:rsidR="000B30FD" w:rsidRDefault="00F900C5">
            <w:pPr>
              <w:spacing w:line="360" w:lineRule="auto"/>
              <w:rPr>
                <w:rFonts w:ascii="仿宋" w:eastAsia="仿宋" w:hAnsi="仿宋"/>
                <w:b/>
                <w:bCs/>
              </w:rPr>
            </w:pPr>
            <w:r>
              <w:rPr>
                <w:rFonts w:ascii="仿宋" w:eastAsia="仿宋" w:hAnsi="仿宋" w:hint="eastAsia"/>
                <w:b/>
                <w:bCs/>
              </w:rPr>
              <w:t>1．</w:t>
            </w:r>
            <w:proofErr w:type="gramStart"/>
            <w:r>
              <w:rPr>
                <w:rFonts w:ascii="仿宋" w:eastAsia="仿宋" w:hAnsi="仿宋" w:hint="eastAsia"/>
                <w:b/>
                <w:bCs/>
              </w:rPr>
              <w:t>转设动画</w:t>
            </w:r>
            <w:proofErr w:type="gramEnd"/>
            <w:r>
              <w:rPr>
                <w:rFonts w:ascii="仿宋" w:eastAsia="仿宋" w:hAnsi="仿宋" w:hint="eastAsia"/>
                <w:b/>
                <w:bCs/>
              </w:rPr>
              <w:t>专业多年办学积淀，夯实新专业基础</w:t>
            </w:r>
          </w:p>
          <w:p w:rsidR="000B30FD" w:rsidRDefault="00F900C5">
            <w:pPr>
              <w:spacing w:line="360" w:lineRule="auto"/>
              <w:ind w:firstLineChars="200" w:firstLine="480"/>
              <w:rPr>
                <w:rFonts w:ascii="仿宋" w:eastAsia="仿宋" w:hAnsi="仿宋"/>
              </w:rPr>
            </w:pPr>
            <w:r>
              <w:rPr>
                <w:rFonts w:ascii="仿宋" w:eastAsia="仿宋" w:hAnsi="仿宋" w:hint="eastAsia"/>
              </w:rPr>
              <w:t>动画专业与数字媒体艺术是高度相似专业，在教育部专业标准中使用同一套标准，有部分核心课程重合，学院在原动画专业基础上，举办数字媒体艺术专业。</w:t>
            </w:r>
          </w:p>
          <w:p w:rsidR="000B30FD" w:rsidRDefault="00F900C5">
            <w:pPr>
              <w:spacing w:line="360" w:lineRule="auto"/>
              <w:ind w:firstLineChars="200" w:firstLine="480"/>
              <w:rPr>
                <w:rFonts w:ascii="仿宋" w:eastAsia="仿宋" w:hAnsi="仿宋"/>
              </w:rPr>
            </w:pPr>
            <w:r>
              <w:rPr>
                <w:rFonts w:ascii="仿宋" w:eastAsia="仿宋" w:hAnsi="仿宋" w:hint="eastAsia"/>
              </w:rPr>
              <w:t>本院举办的动画专业依托东南大学办学资源，瞄准数字化时代人才的需求，经过多年积淀，办学业绩突出，教学改革创新成效显著，曾完成了江苏省高等教育教学改革研究课题《基于“三维支撑”的建筑动画复合型人才培养模式的探索与实践》，并获得江苏省教育科学研究成果（教育研究类）二等奖。该专业体现高质量“应用型”人才培养；在人才培养目标定位上，紧扣应用，立足自身，错位发展；发挥动画专业优势融合本院其他专业</w:t>
            </w:r>
            <w:r>
              <w:rPr>
                <w:rFonts w:ascii="仿宋" w:eastAsia="仿宋" w:hAnsi="仿宋" w:hint="eastAsia"/>
              </w:rPr>
              <w:lastRenderedPageBreak/>
              <w:t>构建专业群平台，互</w:t>
            </w:r>
            <w:proofErr w:type="gramStart"/>
            <w:r>
              <w:rPr>
                <w:rFonts w:ascii="仿宋" w:eastAsia="仿宋" w:hAnsi="仿宋" w:hint="eastAsia"/>
              </w:rPr>
              <w:t>融互优</w:t>
            </w:r>
            <w:proofErr w:type="gramEnd"/>
            <w:r>
              <w:rPr>
                <w:rFonts w:ascii="仿宋" w:eastAsia="仿宋" w:hAnsi="仿宋" w:hint="eastAsia"/>
              </w:rPr>
              <w:t>，形成强势，合力发展；以竞赛强化师生技能发展，以赛促教，以赛促学，以赛促创；实践教学</w:t>
            </w:r>
            <w:proofErr w:type="gramStart"/>
            <w:r>
              <w:rPr>
                <w:rFonts w:ascii="仿宋" w:eastAsia="仿宋" w:hAnsi="仿宋" w:hint="eastAsia"/>
              </w:rPr>
              <w:t>借力校企</w:t>
            </w:r>
            <w:proofErr w:type="gramEnd"/>
            <w:r>
              <w:rPr>
                <w:rFonts w:ascii="仿宋" w:eastAsia="仿宋" w:hAnsi="仿宋" w:hint="eastAsia"/>
              </w:rPr>
              <w:t>合作，技能导向，项目驱动，真题真做；形成了“错位定目标、专融创优势、竞赛强技能、项目推实践”的办学特色。</w:t>
            </w:r>
          </w:p>
          <w:p w:rsidR="000B30FD" w:rsidRDefault="00F900C5">
            <w:pPr>
              <w:spacing w:line="360" w:lineRule="auto"/>
              <w:ind w:firstLineChars="200" w:firstLine="480"/>
              <w:rPr>
                <w:rFonts w:ascii="仿宋" w:eastAsia="仿宋" w:hAnsi="仿宋"/>
              </w:rPr>
            </w:pPr>
            <w:r>
              <w:rPr>
                <w:rFonts w:ascii="仿宋" w:eastAsia="仿宋" w:hAnsi="仿宋"/>
              </w:rPr>
              <w:t>2020至2023年期间，</w:t>
            </w:r>
            <w:r>
              <w:rPr>
                <w:rFonts w:ascii="仿宋" w:eastAsia="仿宋" w:hAnsi="仿宋" w:hint="eastAsia"/>
              </w:rPr>
              <w:t>动画</w:t>
            </w:r>
            <w:r>
              <w:rPr>
                <w:rFonts w:ascii="仿宋" w:eastAsia="仿宋" w:hAnsi="仿宋"/>
              </w:rPr>
              <w:t>教师团队累计获得国家级及省级各类奖项共37项；本专业学生参与国家级及省级竞赛并获奖的人数达到120多人次以上，在各学科、技能竞赛中获得国家级及省级竞赛奖项65项。如：《ECOLOGICAL》获得2020全国三维数字创新设计大赛全国总决赛一等奖、《莺歌燕语》获得2020第八届全国高校数字艺术设计大赛一等奖、《寻文逐字》获得2022年中国大学生计算机设计大赛的一等奖、《逐字未来》荣获2022全国三维数字创新设计大赛全国总决赛一等奖，《净土》、《伶工学社》、《加》、《雪如意》、《</w:t>
            </w:r>
            <w:r>
              <w:rPr>
                <w:rFonts w:ascii="仿宋" w:eastAsia="仿宋" w:hAnsi="仿宋" w:hint="eastAsia"/>
              </w:rPr>
              <w:t>海底城》等作品分别于</w:t>
            </w:r>
            <w:r>
              <w:rPr>
                <w:rFonts w:ascii="仿宋" w:eastAsia="仿宋" w:hAnsi="仿宋"/>
              </w:rPr>
              <w:t>2020-2022年获得各类国家级赛事的二、三等奖；《塑料岛》、《电影发展史-电影科技》分别获得江苏省科普公益作品大赛一等奖，《垂直公墓》获得2020年中国计算机设计大赛（江苏赛区）特等奖、《吃肉长大的孩子》获得2021年江苏省第四届社会主义核心价值观动画短片创作大赛一等奖，《加》、《雪如意》、《净土》、《锦瑟太平》分别获得全国高校数字艺术设计大赛江苏赛区特等奖、一等奖，国青杯第四届艺术设计大赛、江苏省</w:t>
            </w:r>
            <w:proofErr w:type="gramStart"/>
            <w:r>
              <w:rPr>
                <w:rFonts w:ascii="仿宋" w:eastAsia="仿宋" w:hAnsi="仿宋"/>
              </w:rPr>
              <w:t>动漫数媒</w:t>
            </w:r>
            <w:proofErr w:type="gramEnd"/>
            <w:r>
              <w:rPr>
                <w:rFonts w:ascii="仿宋" w:eastAsia="仿宋" w:hAnsi="仿宋"/>
              </w:rPr>
              <w:t>创意及制作技能大赛、江苏艺术设计大赛等竞赛中也均获得一等奖，这些动画作品不仅在</w:t>
            </w:r>
            <w:r>
              <w:rPr>
                <w:rFonts w:ascii="仿宋" w:eastAsia="仿宋" w:hAnsi="仿宋" w:hint="eastAsia"/>
              </w:rPr>
              <w:t>展示功能及外观设计上新颖独特，在动画表现上也独具创意，同时也彰显出师生团队高度的协助配合及创新实践能力。</w:t>
            </w:r>
          </w:p>
          <w:p w:rsidR="000B30FD" w:rsidRDefault="00F900C5">
            <w:pPr>
              <w:spacing w:line="360" w:lineRule="auto"/>
              <w:ind w:firstLineChars="200" w:firstLine="480"/>
              <w:rPr>
                <w:rFonts w:ascii="仿宋" w:eastAsia="仿宋" w:hAnsi="仿宋"/>
              </w:rPr>
            </w:pPr>
            <w:r>
              <w:rPr>
                <w:rFonts w:ascii="仿宋" w:eastAsia="仿宋" w:hAnsi="仿宋" w:hint="eastAsia"/>
              </w:rPr>
              <w:t>实践项目是推进知识实践、推进技能实践的重要载体。在</w:t>
            </w:r>
            <w:r>
              <w:rPr>
                <w:rFonts w:ascii="仿宋" w:eastAsia="仿宋" w:hAnsi="仿宋"/>
              </w:rPr>
              <w:t>2020至2023年期间</w:t>
            </w:r>
            <w:r>
              <w:rPr>
                <w:rFonts w:ascii="仿宋" w:eastAsia="仿宋" w:hAnsi="仿宋" w:hint="eastAsia"/>
              </w:rPr>
              <w:t>，动画专业学生参与并完成了工程实</w:t>
            </w:r>
            <w:proofErr w:type="gramStart"/>
            <w:r>
              <w:rPr>
                <w:rFonts w:ascii="仿宋" w:eastAsia="仿宋" w:hAnsi="仿宋" w:hint="eastAsia"/>
              </w:rPr>
              <w:t>训项目</w:t>
            </w:r>
            <w:proofErr w:type="gramEnd"/>
            <w:r>
              <w:rPr>
                <w:rFonts w:ascii="仿宋" w:eastAsia="仿宋" w:hAnsi="仿宋" w:hint="eastAsia"/>
              </w:rPr>
              <w:t>大小</w:t>
            </w:r>
            <w:r>
              <w:rPr>
                <w:rFonts w:ascii="仿宋" w:eastAsia="仿宋" w:hAnsi="仿宋"/>
              </w:rPr>
              <w:t>10余项，其中有《并行扫描光学显微镜》、《来几局》、《</w:t>
            </w:r>
            <w:proofErr w:type="spellStart"/>
            <w:r>
              <w:rPr>
                <w:rFonts w:ascii="仿宋" w:eastAsia="仿宋" w:hAnsi="仿宋"/>
              </w:rPr>
              <w:t>HelloCode</w:t>
            </w:r>
            <w:proofErr w:type="spellEnd"/>
            <w:r>
              <w:rPr>
                <w:rFonts w:ascii="仿宋" w:eastAsia="仿宋" w:hAnsi="仿宋"/>
              </w:rPr>
              <w:t>系列短片》的形象设计及系列短片视觉包装设计；湖南卫视美食ID短片《过年好嗨哟》、《神经元电活动的离子机制》、《膜片钳技术》、《财商课件》等科普系列动画；《青少年特发性脊柱侧弯的预防》公益短片；《南京飞力环保》、《南沿江城际铁路站城融合下的场站环境提升设计》、《基于数字图像处理技术的CG制作平台的研发》等项目的制作，都受到委托方的一致好评。</w:t>
            </w:r>
          </w:p>
          <w:p w:rsidR="000B30FD" w:rsidRDefault="00F900C5">
            <w:pPr>
              <w:spacing w:line="360" w:lineRule="auto"/>
              <w:ind w:firstLineChars="200" w:firstLine="480"/>
              <w:rPr>
                <w:rFonts w:ascii="仿宋" w:eastAsia="仿宋" w:hAnsi="仿宋"/>
              </w:rPr>
            </w:pPr>
            <w:r>
              <w:rPr>
                <w:rFonts w:ascii="仿宋" w:eastAsia="仿宋" w:hAnsi="仿宋" w:hint="eastAsia"/>
              </w:rPr>
              <w:t>在这些成果中不乏大量数字媒体艺术领域作品，建筑与艺术设计学院及动画专业在新专业设置准备方面，已经进行了多年积淀，形成了一定的实践成果。近三年毕业生当年就业率保持在</w:t>
            </w:r>
            <w:r>
              <w:rPr>
                <w:rFonts w:ascii="仿宋" w:eastAsia="仿宋" w:hAnsi="仿宋"/>
              </w:rPr>
              <w:t>93%以上。2021年、2022年分别有5名、3名毕业生被总部位于南京的全球</w:t>
            </w:r>
            <w:r>
              <w:rPr>
                <w:rFonts w:ascii="仿宋" w:eastAsia="仿宋" w:hAnsi="仿宋" w:hint="eastAsia"/>
              </w:rPr>
              <w:t>数字媒体</w:t>
            </w:r>
            <w:r>
              <w:rPr>
                <w:rFonts w:ascii="仿宋" w:eastAsia="仿宋" w:hAnsi="仿宋"/>
              </w:rPr>
              <w:t>行业头部企业，原力动画（Original Force）有限公司签约录用</w:t>
            </w:r>
            <w:r>
              <w:rPr>
                <w:rFonts w:ascii="仿宋" w:eastAsia="仿宋" w:hAnsi="仿宋" w:hint="eastAsia"/>
              </w:rPr>
              <w:t>。动画专业师资力量、教学资源、培养模式、校企合作等条件将成为新办数字媒体艺术专业的有力支撑。</w:t>
            </w:r>
          </w:p>
          <w:p w:rsidR="000B30FD" w:rsidRDefault="00F900C5">
            <w:pPr>
              <w:spacing w:line="360" w:lineRule="auto"/>
              <w:rPr>
                <w:rFonts w:ascii="仿宋" w:eastAsia="仿宋" w:hAnsi="仿宋"/>
                <w:b/>
                <w:bCs/>
              </w:rPr>
            </w:pPr>
            <w:r>
              <w:rPr>
                <w:rFonts w:ascii="仿宋" w:eastAsia="仿宋" w:hAnsi="仿宋" w:hint="eastAsia"/>
                <w:b/>
                <w:bCs/>
              </w:rPr>
              <w:t>2</w:t>
            </w:r>
            <w:r>
              <w:rPr>
                <w:rFonts w:ascii="仿宋" w:eastAsia="仿宋" w:hAnsi="仿宋"/>
                <w:b/>
                <w:bCs/>
              </w:rPr>
              <w:t>.</w:t>
            </w:r>
            <w:r>
              <w:rPr>
                <w:rFonts w:ascii="仿宋" w:eastAsia="仿宋" w:hAnsi="仿宋" w:hint="eastAsia"/>
                <w:b/>
                <w:bCs/>
              </w:rPr>
              <w:t>学院交叉融合专业生态群，支撑新专业发展</w:t>
            </w:r>
          </w:p>
          <w:p w:rsidR="000B30FD" w:rsidRDefault="00F900C5">
            <w:pPr>
              <w:spacing w:line="360" w:lineRule="auto"/>
              <w:ind w:firstLineChars="200" w:firstLine="480"/>
              <w:rPr>
                <w:rFonts w:ascii="仿宋" w:eastAsia="仿宋" w:hAnsi="仿宋"/>
              </w:rPr>
            </w:pPr>
            <w:r>
              <w:rPr>
                <w:rFonts w:ascii="仿宋" w:eastAsia="仿宋" w:hAnsi="仿宋" w:hint="eastAsia"/>
              </w:rPr>
              <w:t>东南大学成贤学院建筑与艺术设计学院创建于</w:t>
            </w:r>
            <w:r>
              <w:rPr>
                <w:rFonts w:ascii="仿宋" w:eastAsia="仿宋" w:hAnsi="仿宋"/>
              </w:rPr>
              <w:t>2006年，目前有建筑学、风景园林、环</w:t>
            </w:r>
            <w:r>
              <w:rPr>
                <w:rFonts w:ascii="仿宋" w:eastAsia="仿宋" w:hAnsi="仿宋"/>
              </w:rPr>
              <w:lastRenderedPageBreak/>
              <w:t>境设计、动画和视觉传达设计五个专业，其中环境设计和风景园林专业为江苏高校一流本科专业，在校学生1332人。</w:t>
            </w:r>
          </w:p>
          <w:p w:rsidR="000B30FD" w:rsidRDefault="00F900C5">
            <w:pPr>
              <w:spacing w:line="360" w:lineRule="auto"/>
              <w:ind w:firstLineChars="200" w:firstLine="480"/>
              <w:rPr>
                <w:rFonts w:ascii="仿宋" w:eastAsia="仿宋" w:hAnsi="仿宋"/>
              </w:rPr>
            </w:pPr>
            <w:r>
              <w:rPr>
                <w:rFonts w:ascii="仿宋" w:eastAsia="仿宋" w:hAnsi="仿宋" w:hint="eastAsia"/>
              </w:rPr>
              <w:t>建筑与艺术设计学院依托东南大学丰厚的教学资源和优质的办学条件，由东南大学等高校的知名教授以及东南大学建筑设计研究院等业内著名专家担任院长和学科带头人。以建筑学专业内容为基础，整合建筑类、艺术设计类等学科的知识，形成了建筑设计、环境艺术设计、园林设计、动画设计、视觉传达设计等多个专业方向，凸显了各专业交叉融合、互为支撑，具有高质量应用型鲜明办学特色的专业生态群优势。建筑与艺术设计学院的教师科研和教学成绩突出，近三年来，参与并完成国家级科研课题</w:t>
            </w:r>
            <w:r>
              <w:rPr>
                <w:rFonts w:ascii="仿宋" w:eastAsia="仿宋" w:hAnsi="仿宋"/>
              </w:rPr>
              <w:t>7项，省部级课题14项，出版专著及教材30本，共发表论文130余篇，目前正在承担的科研项目近20项。教师在国家、省、市各类专业赛事中共获奖70多项。各专业学生在各级各类学科竞赛中获奖200多项。近五年来，毕业生考取东南大学研究生15名，考取其他重点院校研究生100余名，出国深造30余名，走向社会的同学也已逐渐在各自就业岗位上</w:t>
            </w:r>
            <w:proofErr w:type="gramStart"/>
            <w:r>
              <w:rPr>
                <w:rFonts w:ascii="仿宋" w:eastAsia="仿宋" w:hAnsi="仿宋"/>
              </w:rPr>
              <w:t>展露头角</w:t>
            </w:r>
            <w:proofErr w:type="gramEnd"/>
            <w:r>
              <w:rPr>
                <w:rFonts w:ascii="仿宋" w:eastAsia="仿宋" w:hAnsi="仿宋"/>
              </w:rPr>
              <w:t>，或成长为优秀设计师，得到了社会的广泛认可和好评。</w:t>
            </w:r>
            <w:r>
              <w:rPr>
                <w:rFonts w:ascii="仿宋" w:eastAsia="仿宋" w:hAnsi="仿宋" w:hint="eastAsia"/>
              </w:rPr>
              <w:t>动画专业转设为数字媒体艺术专业后，将拓展原有专业融合能力，在真实项目的承接与培养学生实践应用能力上发挥出重要作用。</w:t>
            </w:r>
          </w:p>
          <w:p w:rsidR="000B30FD" w:rsidRDefault="00F900C5">
            <w:pPr>
              <w:spacing w:line="360" w:lineRule="auto"/>
              <w:rPr>
                <w:rFonts w:ascii="仿宋" w:eastAsia="仿宋" w:hAnsi="仿宋"/>
                <w:b/>
                <w:bCs/>
              </w:rPr>
            </w:pPr>
            <w:r>
              <w:rPr>
                <w:rFonts w:ascii="仿宋" w:eastAsia="仿宋" w:hAnsi="仿宋" w:hint="eastAsia"/>
                <w:b/>
                <w:bCs/>
              </w:rPr>
              <w:t>3</w:t>
            </w:r>
            <w:r>
              <w:rPr>
                <w:rFonts w:ascii="仿宋" w:eastAsia="仿宋" w:hAnsi="仿宋"/>
                <w:b/>
                <w:bCs/>
              </w:rPr>
              <w:t>.</w:t>
            </w:r>
            <w:r>
              <w:rPr>
                <w:rFonts w:ascii="仿宋" w:eastAsia="仿宋" w:hAnsi="仿宋" w:hint="eastAsia"/>
                <w:b/>
                <w:bCs/>
              </w:rPr>
              <w:t>高素质“双师型”教师团队，推进新专业建设</w:t>
            </w:r>
          </w:p>
          <w:p w:rsidR="000B30FD" w:rsidRDefault="00F900C5">
            <w:pPr>
              <w:pStyle w:val="a3"/>
              <w:overflowPunct w:val="0"/>
              <w:snapToGrid w:val="0"/>
              <w:spacing w:before="53" w:line="357" w:lineRule="auto"/>
              <w:ind w:left="0" w:firstLineChars="200" w:firstLine="480"/>
              <w:jc w:val="both"/>
              <w:rPr>
                <w:rFonts w:ascii="仿宋" w:eastAsia="仿宋" w:hAnsi="仿宋"/>
                <w:sz w:val="24"/>
                <w:szCs w:val="24"/>
              </w:rPr>
            </w:pPr>
            <w:r>
              <w:rPr>
                <w:rFonts w:ascii="仿宋" w:eastAsia="仿宋" w:hAnsi="仿宋" w:hint="eastAsia"/>
                <w:sz w:val="24"/>
                <w:szCs w:val="24"/>
              </w:rPr>
              <w:t>师资队伍建设是新专业发展的重要内涵，新专业基于“专兼结合、相对稳定、立足培养、持续发展”原则，目标为建成一支自有专职教师为主、长期外聘教师和短期兼课教师相结合的相对稳定的，学科交融、结构合理、优势互补、设计见长的师资队伍。新专业拟定的自有专任教师全部获得硕士学位，教学、实践经历丰富经验</w:t>
            </w:r>
            <w:r>
              <w:rPr>
                <w:rFonts w:ascii="仿宋" w:eastAsia="仿宋" w:hAnsi="仿宋"/>
                <w:sz w:val="24"/>
                <w:szCs w:val="24"/>
              </w:rPr>
              <w:t>,</w:t>
            </w:r>
            <w:r>
              <w:rPr>
                <w:rFonts w:ascii="仿宋" w:eastAsia="仿宋" w:hAnsi="仿宋" w:hint="eastAsia"/>
                <w:sz w:val="24"/>
                <w:szCs w:val="24"/>
              </w:rPr>
              <w:t>职称结构合理，教师之间积极交流，互促共进，共同提高；</w:t>
            </w:r>
            <w:r>
              <w:rPr>
                <w:rFonts w:ascii="仿宋" w:eastAsia="仿宋" w:hAnsi="仿宋"/>
                <w:sz w:val="24"/>
                <w:szCs w:val="24"/>
              </w:rPr>
              <w:t>在充分了解独立学院培养目标、专业培养方案和培养要求及行业对专业人才需求的前提下，注意因材施教，</w:t>
            </w:r>
            <w:r>
              <w:rPr>
                <w:rFonts w:ascii="仿宋" w:eastAsia="仿宋" w:hAnsi="仿宋" w:hint="eastAsia"/>
                <w:sz w:val="24"/>
                <w:szCs w:val="24"/>
              </w:rPr>
              <w:t>以良好的教风带</w:t>
            </w:r>
            <w:proofErr w:type="gramStart"/>
            <w:r>
              <w:rPr>
                <w:rFonts w:ascii="仿宋" w:eastAsia="仿宋" w:hAnsi="仿宋" w:hint="eastAsia"/>
                <w:sz w:val="24"/>
                <w:szCs w:val="24"/>
              </w:rPr>
              <w:t>动良好</w:t>
            </w:r>
            <w:proofErr w:type="gramEnd"/>
            <w:r>
              <w:rPr>
                <w:rFonts w:ascii="仿宋" w:eastAsia="仿宋" w:hAnsi="仿宋" w:hint="eastAsia"/>
                <w:sz w:val="24"/>
                <w:szCs w:val="24"/>
              </w:rPr>
              <w:t>学风；在教育教学经历中</w:t>
            </w:r>
            <w:r>
              <w:rPr>
                <w:rFonts w:ascii="仿宋" w:eastAsia="仿宋" w:hAnsi="仿宋"/>
                <w:sz w:val="24"/>
                <w:szCs w:val="24"/>
              </w:rPr>
              <w:t>取得了很好的教学效果</w:t>
            </w:r>
            <w:r>
              <w:rPr>
                <w:rFonts w:ascii="仿宋" w:eastAsia="仿宋" w:hAnsi="仿宋" w:hint="eastAsia"/>
                <w:sz w:val="24"/>
                <w:szCs w:val="24"/>
              </w:rPr>
              <w:t>，获奖质量数量在学院名列前茅。</w:t>
            </w:r>
          </w:p>
          <w:p w:rsidR="000B30FD" w:rsidRDefault="00F900C5">
            <w:pPr>
              <w:spacing w:line="360" w:lineRule="auto"/>
              <w:ind w:firstLineChars="200" w:firstLine="480"/>
              <w:rPr>
                <w:rFonts w:ascii="仿宋" w:eastAsia="仿宋" w:hAnsi="仿宋"/>
              </w:rPr>
            </w:pPr>
            <w:r>
              <w:rPr>
                <w:rFonts w:ascii="仿宋" w:eastAsia="仿宋" w:hAnsi="仿宋" w:hint="eastAsia"/>
              </w:rPr>
              <w:t>学院十分重视主讲教师的企业和行业背景。一方面，新专业拟定专职主讲教师全部符合二级学院“双师型”教师认定；同时加强师资队伍建设，处理好自有教师聘任、兼职教师选聘和青年教师引进、培养之间的关系，努力增进自有教师的综合素质、业务素养和工程实践能力，营造多专业教师共生互融、优势互补的良性生态环境；另一方面，加强兼职教师队伍的建设，优选有工程背景的或行业一线专家来聘用合作，加大力度推动企业和行业人员参与人才培养工作；在校企合作的基础上，专业教师与相关合作企业结成相对固定的组合，形成稳定的专兼结合指导教师团队，从整体上提升师资队伍水平，进一步提高教师队伍与培养目标的契合度，有力推进新专业建设。</w:t>
            </w:r>
          </w:p>
          <w:p w:rsidR="000B30FD" w:rsidRDefault="00F900C5">
            <w:pPr>
              <w:spacing w:line="360" w:lineRule="auto"/>
              <w:rPr>
                <w:rFonts w:ascii="仿宋" w:eastAsia="仿宋" w:hAnsi="仿宋"/>
                <w:b/>
                <w:bCs/>
              </w:rPr>
            </w:pPr>
            <w:r>
              <w:rPr>
                <w:rFonts w:ascii="仿宋" w:eastAsia="仿宋" w:hAnsi="仿宋" w:hint="eastAsia"/>
                <w:b/>
                <w:bCs/>
              </w:rPr>
              <w:t>4</w:t>
            </w:r>
            <w:r>
              <w:rPr>
                <w:rFonts w:ascii="仿宋" w:eastAsia="仿宋" w:hAnsi="仿宋"/>
                <w:b/>
                <w:bCs/>
              </w:rPr>
              <w:t>.</w:t>
            </w:r>
            <w:r>
              <w:rPr>
                <w:rFonts w:ascii="仿宋" w:eastAsia="仿宋" w:hAnsi="仿宋" w:hint="eastAsia"/>
                <w:b/>
                <w:bCs/>
              </w:rPr>
              <w:t>持续稳定的校企合作平台，促进人才创新能力</w:t>
            </w:r>
          </w:p>
          <w:p w:rsidR="000B30FD" w:rsidRDefault="00F900C5">
            <w:pPr>
              <w:spacing w:line="360" w:lineRule="auto"/>
              <w:ind w:firstLineChars="200" w:firstLine="480"/>
              <w:rPr>
                <w:rFonts w:ascii="仿宋" w:eastAsia="仿宋" w:hAnsi="仿宋"/>
              </w:rPr>
            </w:pPr>
            <w:r>
              <w:rPr>
                <w:rFonts w:ascii="仿宋" w:eastAsia="仿宋" w:hAnsi="仿宋" w:hint="eastAsia"/>
              </w:rPr>
              <w:lastRenderedPageBreak/>
              <w:t>目前学院在数字媒体领域同江苏省科学传播中心、江苏省科教电影电视协会在本专业设立了江苏省大学生科学影像创作与研究基地；与南京炫佳网络科技有限公司达成协议设立南京炫佳网络科技有限公司联合实验室；与江苏浦羽传媒科技有限公司建立全面的产学研合作关系。另外，动画专业与原力电脑动画有限公司、海天地数码科技（北京）有限公司、南京</w:t>
            </w:r>
            <w:proofErr w:type="gramStart"/>
            <w:r>
              <w:rPr>
                <w:rFonts w:ascii="仿宋" w:eastAsia="仿宋" w:hAnsi="仿宋" w:hint="eastAsia"/>
              </w:rPr>
              <w:t>易技未来</w:t>
            </w:r>
            <w:proofErr w:type="gramEnd"/>
            <w:r>
              <w:rPr>
                <w:rFonts w:ascii="仿宋" w:eastAsia="仿宋" w:hAnsi="仿宋" w:hint="eastAsia"/>
              </w:rPr>
              <w:t>动画制作有限公司等多家国内知名企业达成合作协议，展开多层次的校企联合人才培养，形成稳定的校企合作平台。</w:t>
            </w:r>
          </w:p>
          <w:p w:rsidR="000B30FD" w:rsidRDefault="00F900C5">
            <w:pPr>
              <w:spacing w:line="360" w:lineRule="auto"/>
              <w:ind w:firstLineChars="200" w:firstLine="480"/>
              <w:rPr>
                <w:rFonts w:ascii="仿宋" w:eastAsia="仿宋" w:hAnsi="仿宋"/>
              </w:rPr>
            </w:pPr>
            <w:r>
              <w:rPr>
                <w:rFonts w:ascii="仿宋" w:eastAsia="仿宋" w:hAnsi="仿宋" w:hint="eastAsia"/>
              </w:rPr>
              <w:t>新专业将聚焦校企合作教育的目标，全面推进产教融合，在校企合作过程中贯彻“产学融合”、“双向交流”的合作模式；注重学科建设和专业建设，创新专业人才培养模式，促进教师教学、科研水平的提升，提高学生的创新精神和实践操作能力，促进实践成果转化和学生就业，扩大学校影响，提高办学效益。</w:t>
            </w:r>
          </w:p>
          <w:p w:rsidR="000B30FD" w:rsidRDefault="00F900C5">
            <w:pPr>
              <w:spacing w:line="360" w:lineRule="auto"/>
              <w:ind w:firstLineChars="200" w:firstLine="480"/>
              <w:rPr>
                <w:rFonts w:ascii="仿宋" w:eastAsia="仿宋" w:hAnsi="仿宋"/>
              </w:rPr>
            </w:pPr>
            <w:r>
              <w:rPr>
                <w:rFonts w:ascii="仿宋" w:eastAsia="仿宋" w:hAnsi="仿宋" w:hint="eastAsia"/>
              </w:rPr>
              <w:t>“产学融合”模式覆盖实践类课程以及实习实训。在实践类课程中，通过有选择性的导入项目课题，采取“真题真做”、“一题多做”的形式推进综合实践教学，促进学生构建完整的专业综合创新实践思维；在实习实训中，通过完成企业主导项目，对接一线生产情境，体验行业责任、岗位任务。</w:t>
            </w:r>
          </w:p>
          <w:p w:rsidR="000B30FD" w:rsidRDefault="00F900C5">
            <w:pPr>
              <w:spacing w:line="360" w:lineRule="auto"/>
              <w:ind w:firstLineChars="200" w:firstLine="480"/>
              <w:rPr>
                <w:rFonts w:ascii="仿宋" w:eastAsia="仿宋" w:hAnsi="仿宋"/>
              </w:rPr>
            </w:pPr>
            <w:r>
              <w:rPr>
                <w:rFonts w:ascii="仿宋" w:eastAsia="仿宋" w:hAnsi="仿宋" w:hint="eastAsia"/>
              </w:rPr>
              <w:t>“双向交流”模式丰富了产学融合的形式，一方面采取导入项目、引进专家的“请进来”形式，另一方面采取赴企业实训、实习的“走出去”形式。“请进来”形式以“项目实践课程”为代表，采取引进企业项目组织实践教学，邀请企业专业“联合指导”，注重项目管理，侧重专业教学；实践成果转换落地服务地方经济。“走出去”形式依托专业校企合作、协同育人平台，推进学生到企业中顶岗实训，注重技能训练，侧重素质培养；实</w:t>
            </w:r>
            <w:proofErr w:type="gramStart"/>
            <w:r>
              <w:rPr>
                <w:rFonts w:ascii="仿宋" w:eastAsia="仿宋" w:hAnsi="仿宋" w:hint="eastAsia"/>
              </w:rPr>
              <w:t>训过程</w:t>
            </w:r>
            <w:proofErr w:type="gramEnd"/>
            <w:r>
              <w:rPr>
                <w:rFonts w:ascii="仿宋" w:eastAsia="仿宋" w:hAnsi="仿宋" w:hint="eastAsia"/>
              </w:rPr>
              <w:t>完成设计实习、毕业设计等。</w:t>
            </w:r>
          </w:p>
          <w:p w:rsidR="000B30FD" w:rsidRDefault="00F900C5">
            <w:pPr>
              <w:spacing w:line="360" w:lineRule="auto"/>
              <w:ind w:firstLineChars="200" w:firstLine="480"/>
              <w:rPr>
                <w:rFonts w:ascii="仿宋" w:eastAsia="仿宋" w:hAnsi="仿宋"/>
              </w:rPr>
            </w:pPr>
            <w:r>
              <w:rPr>
                <w:rFonts w:ascii="仿宋" w:eastAsia="仿宋" w:hAnsi="仿宋" w:hint="eastAsia"/>
              </w:rPr>
              <w:t>“产学融合”、“双向交流”为特点的合作实践教学模式充分</w:t>
            </w:r>
            <w:proofErr w:type="gramStart"/>
            <w:r>
              <w:rPr>
                <w:rFonts w:ascii="仿宋" w:eastAsia="仿宋" w:hAnsi="仿宋" w:hint="eastAsia"/>
              </w:rPr>
              <w:t>考量</w:t>
            </w:r>
            <w:proofErr w:type="gramEnd"/>
            <w:r>
              <w:rPr>
                <w:rFonts w:ascii="仿宋" w:eastAsia="仿宋" w:hAnsi="仿宋" w:hint="eastAsia"/>
              </w:rPr>
              <w:t>学生的意愿与特点，契合人才培养方案，符合产业的应用型要求，循序渐进的让学生在四年的实践教学中逐步融入产业，促进学生形成职业能力、职业素质、职业思维。以人才培养基地、实验室为桥梁，建立企业、院校、协会间的沟通渠道，广泛促成和参与各类研讨会、教研会，形成多方之间的合作。未来，新专业建设过程也将与各单位探讨实践教学规划和技术研究方向，为专业建设、实践教学、教学改革、提供源源不断的推进力，形成新专业发展的良性循环。</w:t>
            </w:r>
          </w:p>
          <w:p w:rsidR="000B30FD" w:rsidRDefault="00F900C5">
            <w:pPr>
              <w:spacing w:line="360" w:lineRule="auto"/>
              <w:rPr>
                <w:rFonts w:ascii="仿宋" w:eastAsia="仿宋" w:hAnsi="仿宋"/>
                <w:b/>
                <w:bCs/>
              </w:rPr>
            </w:pPr>
            <w:r>
              <w:rPr>
                <w:rFonts w:ascii="仿宋" w:eastAsia="仿宋" w:hAnsi="仿宋" w:hint="eastAsia"/>
                <w:b/>
                <w:bCs/>
              </w:rPr>
              <w:t>5</w:t>
            </w:r>
            <w:r>
              <w:rPr>
                <w:rFonts w:ascii="仿宋" w:eastAsia="仿宋" w:hAnsi="仿宋"/>
                <w:b/>
                <w:bCs/>
              </w:rPr>
              <w:t>.</w:t>
            </w:r>
            <w:r>
              <w:rPr>
                <w:rFonts w:ascii="仿宋" w:eastAsia="仿宋" w:hAnsi="仿宋" w:hint="eastAsia"/>
                <w:b/>
                <w:bCs/>
              </w:rPr>
              <w:t>高标准人才培养方案修订，保证人才培养质量</w:t>
            </w:r>
          </w:p>
          <w:p w:rsidR="000B30FD" w:rsidRDefault="00F900C5">
            <w:pPr>
              <w:spacing w:line="360" w:lineRule="auto"/>
              <w:ind w:firstLineChars="200" w:firstLine="480"/>
              <w:rPr>
                <w:rFonts w:ascii="仿宋" w:eastAsia="仿宋" w:hAnsi="仿宋"/>
              </w:rPr>
            </w:pPr>
            <w:r>
              <w:rPr>
                <w:rFonts w:ascii="仿宋" w:eastAsia="仿宋" w:hAnsi="仿宋" w:hint="eastAsia"/>
              </w:rPr>
              <w:t>立足学院的自身特点，以“应用性复合型本科”为规格，以“扎实的基础理论、强化的专业技能、灵活的专业方向”为原则。确立“交叉、融合、开放”的先进教育理念，根据人才需求金字塔结构和市场细分现状，克服同质化办学模式，分层培养，凸显特色，不</w:t>
            </w:r>
            <w:r>
              <w:rPr>
                <w:rFonts w:ascii="仿宋" w:eastAsia="仿宋" w:hAnsi="仿宋" w:hint="eastAsia"/>
              </w:rPr>
              <w:lastRenderedPageBreak/>
              <w:t>仅要和母体学校错位发展，也要和兄弟院校差别化发展。根据相关行业的人才需求结构，把培养目标定位在艺术、技术相结合的培养规格上，为其毕业后经过实践成长为应用型设计师奠定基础。</w:t>
            </w:r>
          </w:p>
          <w:p w:rsidR="000B30FD" w:rsidRDefault="00F900C5">
            <w:pPr>
              <w:spacing w:line="360" w:lineRule="auto"/>
              <w:ind w:firstLineChars="200" w:firstLine="480"/>
              <w:rPr>
                <w:rFonts w:ascii="仿宋" w:eastAsia="仿宋" w:hAnsi="仿宋"/>
              </w:rPr>
            </w:pPr>
            <w:r>
              <w:rPr>
                <w:rFonts w:ascii="仿宋" w:eastAsia="仿宋" w:hAnsi="仿宋" w:hint="eastAsia"/>
              </w:rPr>
              <w:t>以此为思路确定了数字媒体艺术专业课程体系结构，以动画专业主干课程为基础，融合视觉传达设计，建筑学、环境设计、风景园林等多专业学科知识点。针对新专业，在培养目标重塑、课程体系重构、师资队伍培育、教学资源建设、组织管理完善、学生发展规划等各个环节做好详细规划与保障。对学生的知识结构、理论课程、实践环节等方面综合设计，构建了高标准的人才培养方案，保证人才培养质量。</w:t>
            </w:r>
          </w:p>
          <w:p w:rsidR="000B30FD" w:rsidRDefault="000B30FD">
            <w:pPr>
              <w:spacing w:line="360" w:lineRule="auto"/>
              <w:ind w:firstLineChars="200" w:firstLine="480"/>
              <w:rPr>
                <w:rFonts w:ascii="仿宋" w:eastAsia="仿宋" w:hAnsi="仿宋"/>
              </w:rPr>
            </w:pPr>
          </w:p>
          <w:p w:rsidR="000B30FD" w:rsidRDefault="00F900C5">
            <w:pPr>
              <w:spacing w:line="360" w:lineRule="auto"/>
              <w:rPr>
                <w:rFonts w:ascii="仿宋" w:eastAsia="仿宋" w:hAnsi="仿宋"/>
                <w:b/>
                <w:bCs/>
              </w:rPr>
            </w:pPr>
            <w:r>
              <w:rPr>
                <w:rFonts w:ascii="仿宋" w:eastAsia="仿宋" w:hAnsi="仿宋" w:hint="eastAsia"/>
                <w:b/>
                <w:bCs/>
              </w:rPr>
              <w:t>四、开设数字媒体艺术专业的影响</w:t>
            </w:r>
          </w:p>
          <w:p w:rsidR="000B30FD" w:rsidRDefault="00F900C5">
            <w:pPr>
              <w:spacing w:line="360" w:lineRule="auto"/>
              <w:rPr>
                <w:rFonts w:ascii="仿宋" w:eastAsia="仿宋" w:hAnsi="仿宋"/>
                <w:b/>
                <w:bCs/>
              </w:rPr>
            </w:pPr>
            <w:r>
              <w:rPr>
                <w:rFonts w:ascii="仿宋" w:eastAsia="仿宋" w:hAnsi="仿宋" w:hint="eastAsia"/>
                <w:b/>
                <w:bCs/>
              </w:rPr>
              <w:t>1</w:t>
            </w:r>
            <w:r>
              <w:rPr>
                <w:rFonts w:ascii="仿宋" w:eastAsia="仿宋" w:hAnsi="仿宋"/>
                <w:b/>
                <w:bCs/>
              </w:rPr>
              <w:t>.</w:t>
            </w:r>
            <w:r>
              <w:rPr>
                <w:rFonts w:ascii="仿宋" w:eastAsia="仿宋" w:hAnsi="仿宋" w:hint="eastAsia"/>
                <w:b/>
                <w:bCs/>
              </w:rPr>
              <w:t>建筑与艺术设计学院整体专业建设需要</w:t>
            </w:r>
          </w:p>
          <w:p w:rsidR="000B30FD" w:rsidRDefault="00F900C5">
            <w:pPr>
              <w:spacing w:line="360" w:lineRule="auto"/>
              <w:ind w:firstLineChars="200" w:firstLine="480"/>
              <w:rPr>
                <w:rFonts w:ascii="仿宋" w:eastAsia="仿宋" w:hAnsi="仿宋"/>
              </w:rPr>
            </w:pPr>
            <w:r>
              <w:rPr>
                <w:rFonts w:ascii="仿宋" w:eastAsia="仿宋" w:hAnsi="仿宋" w:hint="eastAsia"/>
              </w:rPr>
              <w:t>建筑与艺术设计学院专业生态群建设坚持“专融创优势”的改革思路，在资源、师资、管理各方</w:t>
            </w:r>
            <w:proofErr w:type="gramStart"/>
            <w:r>
              <w:rPr>
                <w:rFonts w:ascii="仿宋" w:eastAsia="仿宋" w:hAnsi="仿宋" w:hint="eastAsia"/>
              </w:rPr>
              <w:t>面统一</w:t>
            </w:r>
            <w:proofErr w:type="gramEnd"/>
            <w:r>
              <w:rPr>
                <w:rFonts w:ascii="仿宋" w:eastAsia="仿宋" w:hAnsi="仿宋" w:hint="eastAsia"/>
              </w:rPr>
              <w:t>调配。一度促成动画专业与建筑学、环境设计、风景园林、视觉传达设计专业互</w:t>
            </w:r>
            <w:proofErr w:type="gramStart"/>
            <w:r>
              <w:rPr>
                <w:rFonts w:ascii="仿宋" w:eastAsia="仿宋" w:hAnsi="仿宋" w:hint="eastAsia"/>
              </w:rPr>
              <w:t>融互优</w:t>
            </w:r>
            <w:proofErr w:type="gramEnd"/>
            <w:r>
              <w:rPr>
                <w:rFonts w:ascii="仿宋" w:eastAsia="仿宋" w:hAnsi="仿宋" w:hint="eastAsia"/>
              </w:rPr>
              <w:t>，形成专业之间合力优势。比如“南沿江城际铁路站城融合下的场站环境提升设计”项目中，其他专业的师生负责设计图纸，动画师生发挥建筑动画表现力极强的优势，将较为晦涩难懂的施工方案图，转化为符合建筑比例和尺度的写实动画漫游，直观表达出设计师的设计理念，获得了良好的反馈效果。</w:t>
            </w:r>
          </w:p>
          <w:p w:rsidR="000B30FD" w:rsidRDefault="00F900C5">
            <w:pPr>
              <w:spacing w:line="360" w:lineRule="auto"/>
              <w:ind w:firstLineChars="200" w:firstLine="480"/>
              <w:rPr>
                <w:rFonts w:ascii="仿宋" w:eastAsia="仿宋" w:hAnsi="仿宋"/>
              </w:rPr>
            </w:pPr>
            <w:r>
              <w:rPr>
                <w:rFonts w:ascii="仿宋" w:eastAsia="仿宋" w:hAnsi="仿宋" w:hint="eastAsia"/>
              </w:rPr>
              <w:t>但随着现在网络与数字媒体技术的发展，在建筑、景观、文创等领域中，以动画为基础的数字媒体展陈与装置逐渐发展起来，原有的建筑动画特色也亟待技术迭代，使用更丰富更具表现力的数字媒体方式展现。建筑与艺术设计学院师生设计团队如果不能紧跟产业形势，在未来的工程实践项目、学科竞赛中也就失去了决定性的优势。</w:t>
            </w:r>
          </w:p>
          <w:p w:rsidR="000B30FD" w:rsidRDefault="00F900C5">
            <w:pPr>
              <w:spacing w:line="360" w:lineRule="auto"/>
              <w:rPr>
                <w:rFonts w:ascii="仿宋" w:eastAsia="仿宋" w:hAnsi="仿宋"/>
                <w:b/>
                <w:bCs/>
              </w:rPr>
            </w:pPr>
            <w:r>
              <w:rPr>
                <w:rFonts w:ascii="仿宋" w:eastAsia="仿宋" w:hAnsi="仿宋" w:hint="eastAsia"/>
                <w:b/>
                <w:bCs/>
              </w:rPr>
              <w:t>2</w:t>
            </w:r>
            <w:r>
              <w:rPr>
                <w:rFonts w:ascii="仿宋" w:eastAsia="仿宋" w:hAnsi="仿宋"/>
                <w:b/>
                <w:bCs/>
              </w:rPr>
              <w:t>.</w:t>
            </w:r>
            <w:r>
              <w:rPr>
                <w:rFonts w:ascii="仿宋" w:eastAsia="仿宋" w:hAnsi="仿宋" w:hint="eastAsia"/>
                <w:b/>
                <w:bCs/>
              </w:rPr>
              <w:t>促进学院毕业生就业率</w:t>
            </w:r>
          </w:p>
          <w:p w:rsidR="000B30FD" w:rsidRDefault="00F900C5">
            <w:pPr>
              <w:spacing w:line="360" w:lineRule="auto"/>
              <w:ind w:firstLineChars="200" w:firstLine="480"/>
              <w:rPr>
                <w:rFonts w:ascii="仿宋" w:eastAsia="仿宋" w:hAnsi="仿宋"/>
              </w:rPr>
            </w:pPr>
            <w:r>
              <w:rPr>
                <w:rFonts w:ascii="仿宋" w:eastAsia="仿宋" w:hAnsi="仿宋" w:hint="eastAsia"/>
              </w:rPr>
              <w:t>在学院及专业长期校企合作中，多次邀请行业、企业专家参与专业设置、人才培养方案的设计与研讨，并且设立了专业建设委员会，委员由高校专家和企业专家共同组成，指导专业方案制定全过程。围绕人才培养目标和内容，通过网络调查、电话访谈、实地走访、相关专业毕业生回访调查等形式，对包括影视媒体、游戏与动画制作、广告公司等对应行业的人才结构现状、专业发展趋势、人才需求状况、岗位对知识与技能的要求、学生就业去向等广泛收集用人单位及行业、企业专家对人才培养方案的建议。目前就地域内与学院达成校企合作，对数字媒体艺术专业人才均有明确的需求，新专业培养人才就业覆盖面更广阔，将显著促进学院毕业生就业率提高。</w:t>
            </w:r>
          </w:p>
          <w:p w:rsidR="000B30FD" w:rsidRDefault="000B30FD">
            <w:pPr>
              <w:spacing w:line="360" w:lineRule="auto"/>
              <w:ind w:firstLineChars="200" w:firstLine="480"/>
              <w:rPr>
                <w:rFonts w:ascii="仿宋" w:eastAsia="仿宋" w:hAnsi="仿宋"/>
              </w:rPr>
            </w:pPr>
          </w:p>
          <w:p w:rsidR="000B30FD" w:rsidRDefault="00F900C5">
            <w:pPr>
              <w:spacing w:line="360" w:lineRule="auto"/>
              <w:rPr>
                <w:rFonts w:ascii="仿宋" w:eastAsia="仿宋" w:hAnsi="仿宋"/>
                <w:b/>
                <w:bCs/>
              </w:rPr>
            </w:pPr>
            <w:r>
              <w:rPr>
                <w:rFonts w:ascii="仿宋" w:eastAsia="仿宋" w:hAnsi="仿宋" w:hint="eastAsia"/>
                <w:b/>
                <w:bCs/>
              </w:rPr>
              <w:lastRenderedPageBreak/>
              <w:t>五、结束语</w:t>
            </w:r>
          </w:p>
          <w:p w:rsidR="000B30FD" w:rsidRDefault="00F900C5">
            <w:pPr>
              <w:spacing w:line="360" w:lineRule="auto"/>
              <w:ind w:firstLineChars="200" w:firstLine="480"/>
              <w:rPr>
                <w:rFonts w:ascii="仿宋" w:eastAsia="仿宋" w:hAnsi="仿宋"/>
              </w:rPr>
            </w:pPr>
            <w:r>
              <w:rPr>
                <w:rFonts w:ascii="仿宋" w:eastAsia="仿宋" w:hAnsi="仿宋" w:hint="eastAsia"/>
              </w:rPr>
              <w:t>综上所述，数字媒体艺术专业是符合中国现代化发展的本科专业，其设置以社会需求为导向，有助于学院专业建设、教学内容、教学方法、人才培养等方面的改革与创新。通过培养数字媒体产业本科人才，能够满足国家和地方经济、文化发展的迫切需求。</w:t>
            </w:r>
          </w:p>
          <w:p w:rsidR="000B30FD" w:rsidRDefault="00F900C5">
            <w:pPr>
              <w:spacing w:line="360" w:lineRule="auto"/>
              <w:ind w:firstLineChars="200" w:firstLine="480"/>
              <w:rPr>
                <w:rFonts w:ascii="仿宋" w:eastAsia="仿宋" w:hAnsi="仿宋"/>
              </w:rPr>
            </w:pPr>
            <w:r>
              <w:rPr>
                <w:rFonts w:ascii="仿宋" w:eastAsia="仿宋" w:hAnsi="仿宋" w:hint="eastAsia"/>
              </w:rPr>
              <w:t>江苏这片绵延在万里长江与无垠大海交汇处的土地上，人杰地灵，人文荟萃，文学艺术自古繁华，对中华文明的发展做出了巨大贡献，同时也形成了自己历史悠久而个性鲜明的地域文化特色，在当今全球性经济、文化大潮中更起着举足轻重的作用。电影、电视、展览、广告、包装、新闻发布、信息交流、电子商务、企业平台、网络课程、网络娱乐以及难以计算的各行各业的专门网站与自媒体等，这些新兴数字媒体领域在长三角地区已经发展、渗透到人们生活的各个方面。无论从经济发展角度还是文化创意领域来看，数字媒体艺术扮演着越来越重要的角色，创意与科技结合的数字媒体产业必将是江苏未来</w:t>
            </w:r>
            <w:r>
              <w:rPr>
                <w:rFonts w:ascii="仿宋" w:eastAsia="仿宋" w:hAnsi="仿宋"/>
              </w:rPr>
              <w:t>知识经济的核心产业</w:t>
            </w:r>
            <w:r>
              <w:rPr>
                <w:rFonts w:ascii="仿宋" w:eastAsia="仿宋" w:hAnsi="仿宋" w:hint="eastAsia"/>
              </w:rPr>
              <w:t>。</w:t>
            </w:r>
          </w:p>
          <w:p w:rsidR="000B30FD" w:rsidRDefault="00F900C5">
            <w:pPr>
              <w:spacing w:line="360" w:lineRule="auto"/>
              <w:ind w:firstLineChars="200" w:firstLine="480"/>
              <w:rPr>
                <w:rFonts w:ascii="仿宋" w:eastAsia="仿宋" w:hAnsi="仿宋"/>
              </w:rPr>
            </w:pPr>
            <w:r>
              <w:rPr>
                <w:rFonts w:ascii="仿宋" w:eastAsia="仿宋" w:hAnsi="仿宋" w:hint="eastAsia"/>
              </w:rPr>
              <w:t>在这样的时代背景下，横跨科学与艺术领域的学科交叉人才必将受到行业和社会的重视。数字媒体专业培养的具备深厚艺术功底，具有熟练计算机图形处理技术的高素质人才，将科学与艺术结合，以满足新</w:t>
            </w:r>
            <w:r>
              <w:rPr>
                <w:rFonts w:ascii="仿宋" w:eastAsia="仿宋" w:hAnsi="仿宋"/>
              </w:rPr>
              <w:t>技术新应用的需求，</w:t>
            </w:r>
            <w:r>
              <w:rPr>
                <w:rFonts w:ascii="仿宋" w:eastAsia="仿宋" w:hAnsi="仿宋" w:hint="eastAsia"/>
              </w:rPr>
              <w:t>必然</w:t>
            </w:r>
            <w:r>
              <w:rPr>
                <w:rFonts w:ascii="仿宋" w:eastAsia="仿宋" w:hAnsi="仿宋"/>
              </w:rPr>
              <w:t>为高品质的生活，现代化的生产消费、娱乐、通讯和教育提供支持</w:t>
            </w:r>
            <w:r>
              <w:rPr>
                <w:rFonts w:ascii="仿宋" w:eastAsia="仿宋" w:hAnsi="仿宋" w:hint="eastAsia"/>
              </w:rPr>
              <w:t>，为中华文明的伟大现代化复兴贡献力量</w:t>
            </w:r>
            <w:r>
              <w:rPr>
                <w:rFonts w:ascii="仿宋" w:eastAsia="仿宋" w:hAnsi="仿宋"/>
              </w:rPr>
              <w:t>。</w:t>
            </w:r>
          </w:p>
          <w:p w:rsidR="000B30FD" w:rsidRDefault="00F900C5">
            <w:pPr>
              <w:spacing w:line="360" w:lineRule="auto"/>
              <w:ind w:firstLineChars="200" w:firstLine="480"/>
              <w:jc w:val="right"/>
              <w:rPr>
                <w:rFonts w:ascii="仿宋" w:eastAsia="仿宋" w:hAnsi="仿宋"/>
              </w:rPr>
            </w:pPr>
            <w:r>
              <w:rPr>
                <w:rFonts w:ascii="仿宋" w:eastAsia="仿宋" w:hAnsi="仿宋" w:hint="eastAsia"/>
              </w:rPr>
              <w:t>东南大学成贤学院建筑与艺术设计学院</w:t>
            </w:r>
          </w:p>
          <w:p w:rsidR="000B30FD" w:rsidRDefault="00F900C5">
            <w:pPr>
              <w:spacing w:line="360" w:lineRule="auto"/>
              <w:ind w:firstLineChars="200" w:firstLine="480"/>
              <w:jc w:val="right"/>
              <w:rPr>
                <w:rFonts w:ascii="仿宋" w:eastAsia="仿宋" w:hAnsi="仿宋"/>
              </w:rPr>
            </w:pPr>
            <w:r>
              <w:rPr>
                <w:rFonts w:ascii="仿宋" w:eastAsia="仿宋" w:hAnsi="仿宋" w:hint="eastAsia"/>
              </w:rPr>
              <w:t>2</w:t>
            </w:r>
            <w:r>
              <w:rPr>
                <w:rFonts w:ascii="仿宋" w:eastAsia="仿宋" w:hAnsi="仿宋"/>
              </w:rPr>
              <w:t>023</w:t>
            </w:r>
            <w:r>
              <w:rPr>
                <w:rFonts w:ascii="仿宋" w:eastAsia="仿宋" w:hAnsi="仿宋" w:hint="eastAsia"/>
              </w:rPr>
              <w:t>年6月1</w:t>
            </w:r>
            <w:r>
              <w:rPr>
                <w:rFonts w:ascii="仿宋" w:eastAsia="仿宋" w:hAnsi="仿宋"/>
              </w:rPr>
              <w:t>9</w:t>
            </w:r>
            <w:r>
              <w:rPr>
                <w:rFonts w:ascii="仿宋" w:eastAsia="仿宋" w:hAnsi="仿宋" w:hint="eastAsia"/>
              </w:rPr>
              <w:t>日</w:t>
            </w:r>
          </w:p>
          <w:p w:rsidR="000B30FD" w:rsidRDefault="000B30FD">
            <w:pPr>
              <w:pStyle w:val="a3"/>
              <w:overflowPunct w:val="0"/>
              <w:snapToGrid w:val="0"/>
              <w:spacing w:before="53" w:line="357" w:lineRule="auto"/>
              <w:ind w:left="0" w:firstLineChars="200" w:firstLine="480"/>
              <w:jc w:val="both"/>
              <w:rPr>
                <w:rFonts w:ascii="仿宋" w:eastAsia="仿宋" w:hAnsi="仿宋" w:cs="宋体"/>
                <w:sz w:val="24"/>
                <w:szCs w:val="24"/>
              </w:rPr>
            </w:pPr>
          </w:p>
        </w:tc>
      </w:tr>
    </w:tbl>
    <w:p w:rsidR="000B30FD" w:rsidRDefault="000B30FD">
      <w:pPr>
        <w:pStyle w:val="a3"/>
        <w:kinsoku w:val="0"/>
        <w:overflowPunct w:val="0"/>
        <w:ind w:left="0"/>
        <w:rPr>
          <w:sz w:val="20"/>
          <w:szCs w:val="20"/>
        </w:rPr>
      </w:pPr>
    </w:p>
    <w:p w:rsidR="000B30FD" w:rsidRDefault="000B30FD">
      <w:pPr>
        <w:pStyle w:val="a3"/>
        <w:kinsoku w:val="0"/>
        <w:overflowPunct w:val="0"/>
        <w:spacing w:line="12548" w:lineRule="exact"/>
        <w:ind w:left="0"/>
        <w:rPr>
          <w:position w:val="-251"/>
          <w:sz w:val="20"/>
          <w:szCs w:val="20"/>
        </w:rPr>
        <w:sectPr w:rsidR="000B30FD">
          <w:pgSz w:w="11910" w:h="16840"/>
          <w:pgMar w:top="1320" w:right="900" w:bottom="845" w:left="1200" w:header="720" w:footer="720" w:gutter="0"/>
          <w:cols w:space="720"/>
        </w:sectPr>
      </w:pPr>
    </w:p>
    <w:p w:rsidR="000B30FD" w:rsidRDefault="00F900C5">
      <w:pPr>
        <w:pStyle w:val="a3"/>
        <w:kinsoku w:val="0"/>
        <w:overflowPunct w:val="0"/>
        <w:spacing w:line="449" w:lineRule="exact"/>
        <w:ind w:left="2554"/>
      </w:pPr>
      <w:r>
        <w:lastRenderedPageBreak/>
        <w:t>8.</w:t>
      </w:r>
      <w:r>
        <w:rPr>
          <w:rFonts w:hint="eastAsia"/>
        </w:rPr>
        <w:t>申请增设专业人才培养方案</w:t>
      </w:r>
    </w:p>
    <w:tbl>
      <w:tblPr>
        <w:tblStyle w:val="a9"/>
        <w:tblW w:w="0" w:type="auto"/>
        <w:tblLook w:val="04A0" w:firstRow="1" w:lastRow="0" w:firstColumn="1" w:lastColumn="0" w:noHBand="0" w:noVBand="1"/>
      </w:tblPr>
      <w:tblGrid>
        <w:gridCol w:w="9800"/>
      </w:tblGrid>
      <w:tr w:rsidR="000B30FD">
        <w:tc>
          <w:tcPr>
            <w:tcW w:w="10026" w:type="dxa"/>
          </w:tcPr>
          <w:p w:rsidR="000B30FD" w:rsidRDefault="00F900C5">
            <w:pPr>
              <w:pStyle w:val="a3"/>
              <w:overflowPunct w:val="0"/>
              <w:snapToGrid w:val="0"/>
              <w:spacing w:line="300" w:lineRule="auto"/>
              <w:ind w:left="0"/>
              <w:jc w:val="both"/>
              <w:rPr>
                <w:rFonts w:ascii="仿宋" w:eastAsia="仿宋" w:hAnsi="仿宋" w:cs="宋体"/>
                <w:spacing w:val="-6"/>
                <w:sz w:val="24"/>
                <w:szCs w:val="24"/>
              </w:rPr>
            </w:pPr>
            <w:r>
              <w:rPr>
                <w:rFonts w:ascii="仿宋" w:eastAsia="仿宋" w:hAnsi="仿宋" w:cs="宋体" w:hint="eastAsia"/>
                <w:spacing w:val="-1"/>
                <w:sz w:val="24"/>
                <w:szCs w:val="24"/>
              </w:rPr>
              <w:t>包括培养目标、基本要求、修业年限、授予学位、主要课程、主要实践性教学环节和主</w:t>
            </w:r>
            <w:r>
              <w:rPr>
                <w:rFonts w:ascii="仿宋" w:eastAsia="仿宋" w:hAnsi="仿宋" w:cs="宋体"/>
                <w:spacing w:val="-89"/>
                <w:sz w:val="24"/>
                <w:szCs w:val="24"/>
              </w:rPr>
              <w:t xml:space="preserve"> </w:t>
            </w:r>
            <w:r>
              <w:rPr>
                <w:rFonts w:ascii="仿宋" w:eastAsia="仿宋" w:hAnsi="仿宋" w:cs="宋体" w:hint="eastAsia"/>
                <w:spacing w:val="-6"/>
                <w:sz w:val="24"/>
                <w:szCs w:val="24"/>
              </w:rPr>
              <w:t>要专业实验、教学计划等内容，请参照学校现行人才培养方案格式，须符合国标要求）（如需要可加页）</w:t>
            </w:r>
          </w:p>
          <w:p w:rsidR="000B30FD" w:rsidRDefault="000B30FD">
            <w:pPr>
              <w:pStyle w:val="a3"/>
              <w:overflowPunct w:val="0"/>
              <w:snapToGrid w:val="0"/>
              <w:spacing w:before="1" w:line="300" w:lineRule="auto"/>
              <w:ind w:left="0"/>
              <w:jc w:val="both"/>
              <w:rPr>
                <w:sz w:val="28"/>
                <w:szCs w:val="28"/>
              </w:rPr>
            </w:pPr>
          </w:p>
          <w:p w:rsidR="000B30FD" w:rsidRDefault="00F900C5">
            <w:pPr>
              <w:snapToGrid w:val="0"/>
              <w:spacing w:line="300" w:lineRule="auto"/>
              <w:jc w:val="center"/>
              <w:rPr>
                <w:rFonts w:ascii="宋体" w:eastAsia="宋体" w:hAnsi="宋体" w:cs="宋体"/>
                <w:b/>
                <w:bCs/>
                <w:sz w:val="30"/>
                <w:szCs w:val="30"/>
                <w:u w:val="single"/>
              </w:rPr>
            </w:pPr>
            <w:r>
              <w:rPr>
                <w:rFonts w:ascii="宋体" w:eastAsia="宋体" w:hAnsi="宋体" w:cs="宋体" w:hint="eastAsia"/>
                <w:b/>
                <w:sz w:val="30"/>
                <w:szCs w:val="30"/>
              </w:rPr>
              <w:t>东南大学成贤学院</w:t>
            </w:r>
            <w:r>
              <w:rPr>
                <w:rFonts w:ascii="宋体" w:eastAsia="宋体" w:hAnsi="宋体" w:cs="宋体" w:hint="eastAsia"/>
                <w:b/>
                <w:bCs/>
                <w:sz w:val="30"/>
                <w:szCs w:val="30"/>
                <w:u w:val="single"/>
              </w:rPr>
              <w:t>数字媒体艺术</w:t>
            </w:r>
            <w:r>
              <w:rPr>
                <w:rFonts w:ascii="宋体" w:eastAsia="宋体" w:hAnsi="宋体" w:cs="宋体" w:hint="eastAsia"/>
                <w:b/>
                <w:bCs/>
                <w:sz w:val="30"/>
                <w:szCs w:val="30"/>
              </w:rPr>
              <w:t>本科专业培养方案</w:t>
            </w:r>
          </w:p>
          <w:p w:rsidR="000B30FD" w:rsidRDefault="00F900C5">
            <w:pPr>
              <w:snapToGrid w:val="0"/>
              <w:spacing w:line="300" w:lineRule="auto"/>
              <w:ind w:firstLineChars="100" w:firstLine="241"/>
              <w:rPr>
                <w:rFonts w:ascii="宋体" w:eastAsia="宋体" w:hAnsi="宋体" w:cs="宋体"/>
                <w:b/>
              </w:rPr>
            </w:pPr>
            <w:bookmarkStart w:id="3" w:name="OLE_LINK1"/>
            <w:r>
              <w:rPr>
                <w:rFonts w:ascii="宋体" w:eastAsia="宋体" w:hAnsi="宋体" w:cs="宋体" w:hint="eastAsia"/>
                <w:b/>
              </w:rPr>
              <w:t>门类：</w:t>
            </w:r>
            <w:r>
              <w:rPr>
                <w:rFonts w:ascii="宋体" w:eastAsia="宋体" w:hAnsi="宋体" w:cs="宋体" w:hint="eastAsia"/>
                <w:b/>
                <w:u w:val="single"/>
              </w:rPr>
              <w:t xml:space="preserve">艺术学   </w:t>
            </w:r>
            <w:r>
              <w:rPr>
                <w:rFonts w:ascii="宋体" w:eastAsia="宋体" w:hAnsi="宋体" w:cs="宋体" w:hint="eastAsia"/>
                <w:b/>
              </w:rPr>
              <w:t xml:space="preserve">       专业代码：</w:t>
            </w:r>
            <w:r>
              <w:rPr>
                <w:rFonts w:ascii="宋体" w:eastAsia="宋体" w:hAnsi="宋体" w:cs="宋体"/>
                <w:b/>
                <w:u w:val="single"/>
              </w:rPr>
              <w:t>130508</w:t>
            </w:r>
            <w:r>
              <w:rPr>
                <w:rFonts w:ascii="宋体" w:eastAsia="宋体" w:hAnsi="宋体" w:cs="宋体" w:hint="eastAsia"/>
                <w:b/>
                <w:u w:val="single"/>
              </w:rPr>
              <w:t xml:space="preserve">   </w:t>
            </w:r>
            <w:r>
              <w:rPr>
                <w:rFonts w:ascii="宋体" w:eastAsia="宋体" w:hAnsi="宋体" w:cs="宋体"/>
                <w:b/>
                <w:u w:val="single"/>
              </w:rPr>
              <w:t xml:space="preserve"> </w:t>
            </w:r>
            <w:r>
              <w:rPr>
                <w:rFonts w:ascii="宋体" w:eastAsia="宋体" w:hAnsi="宋体" w:cs="宋体" w:hint="eastAsia"/>
                <w:b/>
                <w:u w:val="single"/>
              </w:rPr>
              <w:t xml:space="preserve"> </w:t>
            </w:r>
            <w:r>
              <w:rPr>
                <w:rFonts w:ascii="宋体" w:eastAsia="宋体" w:hAnsi="宋体" w:cs="宋体"/>
                <w:b/>
              </w:rPr>
              <w:t xml:space="preserve">  </w:t>
            </w:r>
            <w:r>
              <w:rPr>
                <w:rFonts w:ascii="宋体" w:eastAsia="宋体" w:hAnsi="宋体" w:cs="宋体" w:hint="eastAsia"/>
                <w:b/>
              </w:rPr>
              <w:t>授予学位：</w:t>
            </w:r>
            <w:r>
              <w:rPr>
                <w:rFonts w:ascii="宋体" w:eastAsia="宋体" w:hAnsi="宋体" w:cs="宋体" w:hint="eastAsia"/>
                <w:b/>
                <w:u w:val="single"/>
              </w:rPr>
              <w:t>艺术学学士</w:t>
            </w:r>
          </w:p>
          <w:p w:rsidR="000B30FD" w:rsidRDefault="00F900C5">
            <w:pPr>
              <w:snapToGrid w:val="0"/>
              <w:spacing w:line="300" w:lineRule="auto"/>
              <w:ind w:firstLineChars="100" w:firstLine="241"/>
              <w:rPr>
                <w:rFonts w:ascii="宋体" w:eastAsia="宋体" w:hAnsi="宋体" w:cs="宋体"/>
                <w:b/>
              </w:rPr>
            </w:pPr>
            <w:r>
              <w:rPr>
                <w:rFonts w:ascii="宋体" w:eastAsia="宋体" w:hAnsi="宋体" w:cs="宋体" w:hint="eastAsia"/>
                <w:b/>
              </w:rPr>
              <w:t>学制：</w:t>
            </w:r>
            <w:r>
              <w:rPr>
                <w:rFonts w:ascii="宋体" w:eastAsia="宋体" w:hAnsi="宋体" w:cs="宋体" w:hint="eastAsia"/>
                <w:b/>
                <w:u w:val="single"/>
              </w:rPr>
              <w:t xml:space="preserve">四年   </w:t>
            </w:r>
            <w:r>
              <w:rPr>
                <w:rFonts w:ascii="宋体" w:eastAsia="宋体" w:hAnsi="宋体" w:cs="宋体"/>
                <w:b/>
                <w:u w:val="single"/>
              </w:rPr>
              <w:t xml:space="preserve"> </w:t>
            </w:r>
            <w:r>
              <w:rPr>
                <w:rFonts w:ascii="宋体" w:eastAsia="宋体" w:hAnsi="宋体" w:cs="宋体" w:hint="eastAsia"/>
                <w:b/>
                <w:u w:val="single"/>
              </w:rPr>
              <w:t xml:space="preserve"> </w:t>
            </w:r>
            <w:r>
              <w:rPr>
                <w:rFonts w:ascii="宋体" w:eastAsia="宋体" w:hAnsi="宋体" w:cs="宋体" w:hint="eastAsia"/>
                <w:b/>
              </w:rPr>
              <w:t xml:space="preserve">       制定日期：</w:t>
            </w:r>
            <w:r>
              <w:rPr>
                <w:rFonts w:ascii="宋体" w:eastAsia="宋体" w:hAnsi="宋体" w:cs="宋体" w:hint="eastAsia"/>
                <w:b/>
                <w:u w:val="single"/>
              </w:rPr>
              <w:t>20</w:t>
            </w:r>
            <w:r>
              <w:rPr>
                <w:rFonts w:ascii="宋体" w:eastAsia="宋体" w:hAnsi="宋体" w:cs="宋体"/>
                <w:b/>
                <w:u w:val="single"/>
              </w:rPr>
              <w:t>23</w:t>
            </w:r>
            <w:r>
              <w:rPr>
                <w:rFonts w:ascii="宋体" w:eastAsia="宋体" w:hAnsi="宋体" w:cs="宋体" w:hint="eastAsia"/>
                <w:b/>
                <w:u w:val="single"/>
              </w:rPr>
              <w:t>年</w:t>
            </w:r>
            <w:r>
              <w:rPr>
                <w:rFonts w:ascii="宋体" w:eastAsia="宋体" w:hAnsi="宋体" w:cs="宋体"/>
                <w:b/>
                <w:u w:val="single"/>
              </w:rPr>
              <w:t>6</w:t>
            </w:r>
            <w:r>
              <w:rPr>
                <w:rFonts w:ascii="宋体" w:eastAsia="宋体" w:hAnsi="宋体" w:cs="宋体" w:hint="eastAsia"/>
                <w:b/>
                <w:u w:val="single"/>
              </w:rPr>
              <w:t>月</w:t>
            </w:r>
          </w:p>
          <w:bookmarkEnd w:id="3"/>
          <w:p w:rsidR="000B30FD" w:rsidRDefault="000B30FD">
            <w:pPr>
              <w:snapToGrid w:val="0"/>
              <w:spacing w:line="300" w:lineRule="auto"/>
              <w:ind w:firstLineChars="100" w:firstLine="241"/>
              <w:rPr>
                <w:rFonts w:ascii="宋体" w:eastAsia="宋体" w:hAnsi="宋体" w:cs="宋体"/>
                <w:b/>
              </w:rPr>
            </w:pPr>
          </w:p>
          <w:p w:rsidR="000B30FD" w:rsidRDefault="00F900C5">
            <w:pPr>
              <w:numPr>
                <w:ilvl w:val="0"/>
                <w:numId w:val="3"/>
              </w:numPr>
              <w:autoSpaceDE/>
              <w:autoSpaceDN/>
              <w:snapToGrid w:val="0"/>
              <w:spacing w:line="300" w:lineRule="auto"/>
              <w:jc w:val="both"/>
              <w:outlineLvl w:val="0"/>
              <w:rPr>
                <w:rFonts w:ascii="宋体" w:eastAsia="宋体" w:hAnsi="宋体" w:cs="宋体"/>
                <w:b/>
                <w:sz w:val="28"/>
                <w:szCs w:val="28"/>
              </w:rPr>
            </w:pPr>
            <w:r>
              <w:rPr>
                <w:rFonts w:ascii="宋体" w:eastAsia="宋体" w:hAnsi="宋体" w:cs="宋体" w:hint="eastAsia"/>
                <w:b/>
                <w:sz w:val="28"/>
                <w:szCs w:val="28"/>
              </w:rPr>
              <w:t>培养目标</w:t>
            </w:r>
          </w:p>
          <w:p w:rsidR="000B30FD" w:rsidRDefault="00F900C5">
            <w:pPr>
              <w:autoSpaceDE/>
              <w:autoSpaceDN/>
              <w:snapToGrid w:val="0"/>
              <w:spacing w:line="300" w:lineRule="auto"/>
              <w:ind w:firstLineChars="200" w:firstLine="480"/>
              <w:jc w:val="both"/>
              <w:outlineLvl w:val="0"/>
              <w:rPr>
                <w:rFonts w:ascii="宋体" w:eastAsia="宋体" w:hAnsi="宋体" w:cs="宋体"/>
              </w:rPr>
            </w:pPr>
            <w:r>
              <w:rPr>
                <w:rFonts w:ascii="宋体" w:eastAsia="宋体" w:hAnsi="宋体" w:cs="宋体" w:hint="eastAsia"/>
              </w:rPr>
              <w:t>本专业准确把握习近平总书记对新时代增强文化自觉坚定文化自信，展示中国文艺新气象铸就中华文化新辉煌的要求，坚持立德树人为根本任务；培养德、智、体、美、</w:t>
            </w:r>
            <w:proofErr w:type="gramStart"/>
            <w:r>
              <w:rPr>
                <w:rFonts w:ascii="宋体" w:eastAsia="宋体" w:hAnsi="宋体" w:cs="宋体" w:hint="eastAsia"/>
              </w:rPr>
              <w:t>劳</w:t>
            </w:r>
            <w:proofErr w:type="gramEnd"/>
            <w:r>
              <w:rPr>
                <w:rFonts w:ascii="宋体" w:eastAsia="宋体" w:hAnsi="宋体" w:cs="宋体" w:hint="eastAsia"/>
              </w:rPr>
              <w:t>全面发展；具备优秀道德品质、人文精神、科学素养；具备优秀艺术素养、创新思维和国际化视野的；具备系统的数字媒体项目前期策划、管理能力，数字媒体艺术设计、创新能力，数字媒体流程、技术制作能力；熟练掌握数字媒体艺术的专业知识、设计理念和软件技能；了解建筑、景观、平面设计等交叉领域的基础知识；能够将数字媒体技术与艺术进行有机结合开展创新性设计，适应中国特色社会主义现代化文艺发展需要，从事数字媒体、影视动画、建筑动画、虚拟交互、等方面设计与制作的高素质、复合性、应用型、创新型设计师。</w:t>
            </w:r>
          </w:p>
          <w:p w:rsidR="000B30FD" w:rsidRDefault="00F900C5">
            <w:pPr>
              <w:numPr>
                <w:ilvl w:val="0"/>
                <w:numId w:val="3"/>
              </w:numPr>
              <w:autoSpaceDE/>
              <w:autoSpaceDN/>
              <w:snapToGrid w:val="0"/>
              <w:spacing w:line="300" w:lineRule="auto"/>
              <w:jc w:val="both"/>
              <w:outlineLvl w:val="0"/>
              <w:rPr>
                <w:rFonts w:ascii="宋体" w:eastAsia="宋体" w:hAnsi="宋体" w:cs="宋体"/>
                <w:b/>
                <w:sz w:val="28"/>
                <w:szCs w:val="28"/>
              </w:rPr>
            </w:pPr>
            <w:r>
              <w:rPr>
                <w:rFonts w:ascii="宋体" w:eastAsia="宋体" w:hAnsi="宋体" w:cs="宋体" w:hint="eastAsia"/>
                <w:b/>
                <w:sz w:val="28"/>
                <w:szCs w:val="28"/>
              </w:rPr>
              <w:t>毕业要求</w:t>
            </w:r>
          </w:p>
          <w:p w:rsidR="000B30FD" w:rsidRDefault="00F900C5">
            <w:pPr>
              <w:pStyle w:val="aa"/>
              <w:numPr>
                <w:ilvl w:val="0"/>
                <w:numId w:val="4"/>
              </w:numPr>
              <w:autoSpaceDE/>
              <w:autoSpaceDN/>
              <w:snapToGrid w:val="0"/>
              <w:spacing w:line="300" w:lineRule="auto"/>
              <w:jc w:val="both"/>
              <w:rPr>
                <w:rFonts w:ascii="宋体" w:eastAsia="宋体" w:hAnsi="宋体" w:cs="宋体"/>
                <w:b/>
                <w:bCs/>
              </w:rPr>
            </w:pPr>
            <w:r>
              <w:rPr>
                <w:rFonts w:ascii="宋体" w:eastAsia="宋体" w:hAnsi="宋体" w:cs="宋体" w:hint="eastAsia"/>
                <w:b/>
                <w:bCs/>
              </w:rPr>
              <w:t>专业知识：</w:t>
            </w:r>
          </w:p>
          <w:p w:rsidR="000B30FD" w:rsidRDefault="00F900C5">
            <w:pPr>
              <w:pStyle w:val="aa"/>
              <w:numPr>
                <w:ilvl w:val="1"/>
                <w:numId w:val="4"/>
              </w:numPr>
              <w:autoSpaceDE/>
              <w:autoSpaceDN/>
              <w:snapToGrid w:val="0"/>
              <w:spacing w:line="300" w:lineRule="auto"/>
              <w:jc w:val="both"/>
              <w:rPr>
                <w:rFonts w:ascii="宋体" w:eastAsia="宋体" w:hAnsi="宋体" w:cs="宋体"/>
                <w:b/>
                <w:bCs/>
              </w:rPr>
            </w:pPr>
            <w:r>
              <w:rPr>
                <w:rFonts w:ascii="宋体" w:eastAsia="宋体" w:hAnsi="宋体" w:cs="宋体" w:hint="eastAsia"/>
                <w:b/>
                <w:bCs/>
              </w:rPr>
              <w:t>理论知识：</w:t>
            </w:r>
            <w:r>
              <w:rPr>
                <w:rFonts w:ascii="宋体" w:eastAsia="宋体" w:hAnsi="宋体" w:cs="宋体" w:hint="eastAsia"/>
              </w:rPr>
              <w:t>掌握平面、色彩、立体构成，图形、插画等艺术设计基本理论；掌握景别构图、镜头运动、场面调度、声音配置等相关影视、动画艺术理论知识；掌握影视、游戏前期策划管理、中后期技术制作流程；了解工程制图识图、建筑材料与构造等基础知识。</w:t>
            </w:r>
          </w:p>
          <w:p w:rsidR="000B30FD" w:rsidRDefault="00F900C5">
            <w:pPr>
              <w:pStyle w:val="aa"/>
              <w:numPr>
                <w:ilvl w:val="1"/>
                <w:numId w:val="4"/>
              </w:numPr>
              <w:autoSpaceDE/>
              <w:autoSpaceDN/>
              <w:snapToGrid w:val="0"/>
              <w:spacing w:line="300" w:lineRule="auto"/>
              <w:jc w:val="both"/>
              <w:rPr>
                <w:rFonts w:ascii="宋体" w:eastAsia="宋体" w:hAnsi="宋体" w:cs="宋体"/>
                <w:b/>
                <w:bCs/>
              </w:rPr>
            </w:pPr>
            <w:r>
              <w:rPr>
                <w:rFonts w:ascii="宋体" w:eastAsia="宋体" w:hAnsi="宋体" w:cs="宋体" w:hint="eastAsia"/>
                <w:b/>
                <w:bCs/>
              </w:rPr>
              <w:t>软件知识：</w:t>
            </w:r>
            <w:r>
              <w:rPr>
                <w:rFonts w:ascii="宋体" w:eastAsia="宋体" w:hAnsi="宋体" w:cs="宋体" w:hint="eastAsia"/>
              </w:rPr>
              <w:t>熟练掌握Photoshop、</w:t>
            </w:r>
            <w:proofErr w:type="spellStart"/>
            <w:r>
              <w:rPr>
                <w:rFonts w:ascii="宋体" w:eastAsia="宋体" w:hAnsi="宋体" w:cs="宋体" w:hint="eastAsia"/>
              </w:rPr>
              <w:t>A</w:t>
            </w:r>
            <w:r>
              <w:rPr>
                <w:rFonts w:ascii="宋体" w:eastAsia="宋体" w:hAnsi="宋体" w:cs="宋体"/>
              </w:rPr>
              <w:t>fterEffect</w:t>
            </w:r>
            <w:proofErr w:type="spellEnd"/>
            <w:r>
              <w:rPr>
                <w:rFonts w:ascii="宋体" w:eastAsia="宋体" w:hAnsi="宋体" w:cs="宋体" w:hint="eastAsia"/>
              </w:rPr>
              <w:t>、Premiere、3DMAX、</w:t>
            </w:r>
            <w:proofErr w:type="spellStart"/>
            <w:r>
              <w:rPr>
                <w:rFonts w:ascii="宋体" w:eastAsia="宋体" w:hAnsi="宋体" w:cs="宋体" w:hint="eastAsia"/>
              </w:rPr>
              <w:t>ZBrush</w:t>
            </w:r>
            <w:proofErr w:type="spellEnd"/>
            <w:r>
              <w:rPr>
                <w:rFonts w:ascii="宋体" w:eastAsia="宋体" w:hAnsi="宋体" w:cs="宋体" w:hint="eastAsia"/>
              </w:rPr>
              <w:t>、CAD、Lumion、Un</w:t>
            </w:r>
            <w:r>
              <w:rPr>
                <w:rFonts w:ascii="宋体" w:eastAsia="宋体" w:hAnsi="宋体" w:cs="宋体"/>
              </w:rPr>
              <w:t>real</w:t>
            </w:r>
            <w:r>
              <w:rPr>
                <w:rFonts w:ascii="宋体" w:eastAsia="宋体" w:hAnsi="宋体" w:cs="宋体" w:hint="eastAsia"/>
              </w:rPr>
              <w:t>等软件的基本操作。</w:t>
            </w:r>
          </w:p>
          <w:p w:rsidR="000B30FD" w:rsidRDefault="00F900C5">
            <w:pPr>
              <w:pStyle w:val="aa"/>
              <w:numPr>
                <w:ilvl w:val="1"/>
                <w:numId w:val="4"/>
              </w:numPr>
              <w:autoSpaceDE/>
              <w:autoSpaceDN/>
              <w:snapToGrid w:val="0"/>
              <w:spacing w:line="300" w:lineRule="auto"/>
              <w:jc w:val="both"/>
              <w:rPr>
                <w:rFonts w:ascii="宋体" w:eastAsia="宋体" w:hAnsi="宋体" w:cs="宋体"/>
                <w:b/>
                <w:bCs/>
              </w:rPr>
            </w:pPr>
            <w:r>
              <w:rPr>
                <w:rFonts w:ascii="宋体" w:eastAsia="宋体" w:hAnsi="宋体" w:cs="宋体" w:hint="eastAsia"/>
                <w:b/>
                <w:bCs/>
              </w:rPr>
              <w:t>设计知识：</w:t>
            </w:r>
            <w:r>
              <w:rPr>
                <w:rFonts w:ascii="宋体" w:eastAsia="宋体" w:hAnsi="宋体" w:cs="宋体" w:hint="eastAsia"/>
              </w:rPr>
              <w:t>熟练掌握二维、三维数字艺术资源的设计与制作方法；熟练掌握游戏、动画美术的设计基本原理与制作方法；掌握数字媒体艺术及装置的设计基本原理及制作方法。</w:t>
            </w:r>
          </w:p>
          <w:p w:rsidR="000B30FD" w:rsidRDefault="00F900C5">
            <w:pPr>
              <w:pStyle w:val="aa"/>
              <w:numPr>
                <w:ilvl w:val="0"/>
                <w:numId w:val="4"/>
              </w:numPr>
              <w:autoSpaceDE/>
              <w:autoSpaceDN/>
              <w:snapToGrid w:val="0"/>
              <w:spacing w:line="300" w:lineRule="auto"/>
              <w:jc w:val="both"/>
              <w:rPr>
                <w:rFonts w:ascii="宋体" w:eastAsia="宋体" w:hAnsi="宋体" w:cs="宋体"/>
                <w:b/>
                <w:bCs/>
              </w:rPr>
            </w:pPr>
            <w:r>
              <w:rPr>
                <w:rFonts w:ascii="宋体" w:eastAsia="宋体" w:hAnsi="宋体" w:cs="宋体" w:hint="eastAsia"/>
                <w:b/>
                <w:bCs/>
              </w:rPr>
              <w:t>问题分析能力：</w:t>
            </w:r>
          </w:p>
          <w:p w:rsidR="000B30FD" w:rsidRDefault="00F900C5">
            <w:pPr>
              <w:pStyle w:val="aa"/>
              <w:numPr>
                <w:ilvl w:val="1"/>
                <w:numId w:val="4"/>
              </w:numPr>
              <w:autoSpaceDE/>
              <w:autoSpaceDN/>
              <w:snapToGrid w:val="0"/>
              <w:spacing w:line="300" w:lineRule="auto"/>
              <w:jc w:val="both"/>
              <w:rPr>
                <w:rFonts w:ascii="宋体" w:eastAsia="宋体" w:hAnsi="宋体" w:cs="宋体"/>
                <w:b/>
                <w:bCs/>
              </w:rPr>
            </w:pPr>
            <w:r>
              <w:rPr>
                <w:rFonts w:ascii="宋体" w:eastAsia="宋体" w:hAnsi="宋体" w:cs="宋体" w:hint="eastAsia"/>
                <w:b/>
                <w:bCs/>
              </w:rPr>
              <w:t>理论分析能力：</w:t>
            </w:r>
            <w:r>
              <w:rPr>
                <w:rFonts w:ascii="宋体" w:eastAsia="宋体" w:hAnsi="宋体" w:cs="宋体" w:hint="eastAsia"/>
              </w:rPr>
              <w:t>能够运用数字媒体制作方法、视听语言理论、等专业理论知识根据表现要求解决数字艺术的设计问题。</w:t>
            </w:r>
          </w:p>
          <w:p w:rsidR="000B30FD" w:rsidRDefault="00F900C5">
            <w:pPr>
              <w:pStyle w:val="aa"/>
              <w:numPr>
                <w:ilvl w:val="1"/>
                <w:numId w:val="4"/>
              </w:numPr>
              <w:autoSpaceDE/>
              <w:autoSpaceDN/>
              <w:snapToGrid w:val="0"/>
              <w:spacing w:line="300" w:lineRule="auto"/>
              <w:jc w:val="both"/>
              <w:rPr>
                <w:rFonts w:ascii="宋体" w:eastAsia="宋体" w:hAnsi="宋体" w:cs="宋体"/>
                <w:b/>
                <w:bCs/>
              </w:rPr>
            </w:pPr>
            <w:r>
              <w:rPr>
                <w:rFonts w:ascii="宋体" w:eastAsia="宋体" w:hAnsi="宋体" w:cs="宋体" w:hint="eastAsia"/>
                <w:b/>
                <w:bCs/>
              </w:rPr>
              <w:t>设计分析能力：</w:t>
            </w:r>
            <w:r>
              <w:rPr>
                <w:rFonts w:ascii="宋体" w:eastAsia="宋体" w:hAnsi="宋体" w:cs="宋体" w:hint="eastAsia"/>
              </w:rPr>
              <w:t>能够将艺术、社会科学、软件应用和专业知识用于解决复杂数字艺术设计和制作问题。</w:t>
            </w:r>
          </w:p>
          <w:p w:rsidR="000B30FD" w:rsidRDefault="00F900C5">
            <w:pPr>
              <w:pStyle w:val="aa"/>
              <w:numPr>
                <w:ilvl w:val="1"/>
                <w:numId w:val="4"/>
              </w:numPr>
              <w:autoSpaceDE/>
              <w:autoSpaceDN/>
              <w:snapToGrid w:val="0"/>
              <w:spacing w:line="300" w:lineRule="auto"/>
              <w:jc w:val="both"/>
              <w:rPr>
                <w:rFonts w:ascii="宋体" w:eastAsia="宋体" w:hAnsi="宋体" w:cs="宋体"/>
                <w:b/>
                <w:bCs/>
              </w:rPr>
            </w:pPr>
            <w:r>
              <w:rPr>
                <w:rFonts w:ascii="宋体" w:eastAsia="宋体" w:hAnsi="宋体" w:cs="宋体" w:hint="eastAsia"/>
                <w:b/>
                <w:bCs/>
              </w:rPr>
              <w:t>项目分析能力：</w:t>
            </w:r>
            <w:r>
              <w:rPr>
                <w:rFonts w:ascii="宋体" w:eastAsia="宋体" w:hAnsi="宋体" w:cs="宋体" w:hint="eastAsia"/>
              </w:rPr>
              <w:t>在数字、网络等媒体艺术项目制作中能够根据前期设计，利用软件进行分析研究，解决制作中的实际问题，具备完成作品创作、技术研发、项目策划的独</w:t>
            </w:r>
            <w:r>
              <w:rPr>
                <w:rFonts w:ascii="宋体" w:eastAsia="宋体" w:hAnsi="宋体" w:cs="宋体" w:hint="eastAsia"/>
              </w:rPr>
              <w:lastRenderedPageBreak/>
              <w:t>立分析能力。</w:t>
            </w:r>
          </w:p>
          <w:p w:rsidR="000B30FD" w:rsidRDefault="00F900C5">
            <w:pPr>
              <w:pStyle w:val="aa"/>
              <w:numPr>
                <w:ilvl w:val="0"/>
                <w:numId w:val="4"/>
              </w:numPr>
              <w:autoSpaceDE/>
              <w:autoSpaceDN/>
              <w:snapToGrid w:val="0"/>
              <w:spacing w:line="300" w:lineRule="auto"/>
              <w:jc w:val="both"/>
              <w:rPr>
                <w:rFonts w:ascii="宋体" w:eastAsia="宋体" w:hAnsi="宋体" w:cs="宋体"/>
                <w:b/>
                <w:bCs/>
              </w:rPr>
            </w:pPr>
            <w:r>
              <w:rPr>
                <w:rFonts w:ascii="宋体" w:eastAsia="宋体" w:hAnsi="宋体" w:cs="宋体" w:hint="eastAsia"/>
                <w:b/>
                <w:bCs/>
              </w:rPr>
              <w:t>设计/制作方案：</w:t>
            </w:r>
          </w:p>
          <w:p w:rsidR="000B30FD" w:rsidRDefault="00F900C5">
            <w:pPr>
              <w:pStyle w:val="aa"/>
              <w:numPr>
                <w:ilvl w:val="1"/>
                <w:numId w:val="4"/>
              </w:numPr>
              <w:autoSpaceDE/>
              <w:autoSpaceDN/>
              <w:snapToGrid w:val="0"/>
              <w:spacing w:line="300" w:lineRule="auto"/>
              <w:jc w:val="both"/>
              <w:rPr>
                <w:rFonts w:ascii="宋体" w:eastAsia="宋体" w:hAnsi="宋体" w:cs="宋体"/>
                <w:b/>
                <w:bCs/>
              </w:rPr>
            </w:pPr>
            <w:r>
              <w:rPr>
                <w:rFonts w:ascii="宋体" w:eastAsia="宋体" w:hAnsi="宋体" w:cs="宋体" w:hint="eastAsia"/>
                <w:b/>
                <w:bCs/>
              </w:rPr>
              <w:t>艺术设计：</w:t>
            </w:r>
            <w:r>
              <w:rPr>
                <w:rFonts w:ascii="宋体" w:eastAsia="宋体" w:hAnsi="宋体" w:cs="宋体" w:hint="eastAsia"/>
              </w:rPr>
              <w:t>能够利用美学原理、视听理论等专业知识设计数字媒体艺术作品，能够在设计环节中体现创新意识，体现一定的美学学术性；能够设计数字媒体艺术表现项目的解决方案，设计满足特定需求的艺术品、文化产品或制作流程。</w:t>
            </w:r>
          </w:p>
          <w:p w:rsidR="000B30FD" w:rsidRDefault="00F900C5">
            <w:pPr>
              <w:pStyle w:val="aa"/>
              <w:numPr>
                <w:ilvl w:val="1"/>
                <w:numId w:val="4"/>
              </w:numPr>
              <w:autoSpaceDE/>
              <w:autoSpaceDN/>
              <w:snapToGrid w:val="0"/>
              <w:spacing w:line="300" w:lineRule="auto"/>
              <w:jc w:val="both"/>
              <w:rPr>
                <w:rFonts w:ascii="宋体" w:eastAsia="宋体" w:hAnsi="宋体" w:cs="宋体"/>
                <w:b/>
                <w:bCs/>
              </w:rPr>
            </w:pPr>
            <w:r>
              <w:rPr>
                <w:rFonts w:ascii="宋体" w:eastAsia="宋体" w:hAnsi="宋体" w:cs="宋体" w:hint="eastAsia"/>
                <w:b/>
                <w:bCs/>
              </w:rPr>
              <w:t>技术制作：</w:t>
            </w:r>
            <w:r>
              <w:rPr>
                <w:rFonts w:ascii="宋体" w:eastAsia="宋体" w:hAnsi="宋体" w:cs="宋体" w:hint="eastAsia"/>
              </w:rPr>
              <w:t>能够利用动画、数字媒体软件制作游戏、动画美术作品及虚拟数字艺术作品，具备完整的项目设计、管理、制作能力。了解建筑材料与构造等交叉领域的相关专业知识，能够在制作中考虑社会、健康、安全、法律、文化以及环境等因素，体现设计创新性与实用性。</w:t>
            </w:r>
          </w:p>
          <w:p w:rsidR="000B30FD" w:rsidRDefault="00F900C5">
            <w:pPr>
              <w:pStyle w:val="aa"/>
              <w:numPr>
                <w:ilvl w:val="0"/>
                <w:numId w:val="4"/>
              </w:numPr>
              <w:autoSpaceDE/>
              <w:autoSpaceDN/>
              <w:snapToGrid w:val="0"/>
              <w:spacing w:line="300" w:lineRule="auto"/>
              <w:jc w:val="both"/>
              <w:rPr>
                <w:rFonts w:ascii="宋体" w:eastAsia="宋体" w:hAnsi="宋体" w:cs="宋体"/>
                <w:b/>
                <w:bCs/>
              </w:rPr>
            </w:pPr>
            <w:r>
              <w:rPr>
                <w:rFonts w:ascii="宋体" w:eastAsia="宋体" w:hAnsi="宋体" w:cs="宋体" w:hint="eastAsia"/>
                <w:b/>
                <w:bCs/>
              </w:rPr>
              <w:t>研究：</w:t>
            </w:r>
          </w:p>
          <w:p w:rsidR="000B30FD" w:rsidRDefault="00F900C5">
            <w:pPr>
              <w:pStyle w:val="aa"/>
              <w:numPr>
                <w:ilvl w:val="1"/>
                <w:numId w:val="4"/>
              </w:numPr>
              <w:autoSpaceDE/>
              <w:autoSpaceDN/>
              <w:snapToGrid w:val="0"/>
              <w:spacing w:line="300" w:lineRule="auto"/>
              <w:jc w:val="both"/>
              <w:rPr>
                <w:rFonts w:ascii="宋体" w:eastAsia="宋体" w:hAnsi="宋体" w:cs="宋体"/>
                <w:b/>
                <w:bCs/>
              </w:rPr>
            </w:pPr>
            <w:r>
              <w:rPr>
                <w:rFonts w:ascii="宋体" w:eastAsia="宋体" w:hAnsi="宋体" w:cs="宋体" w:hint="eastAsia"/>
                <w:b/>
                <w:bCs/>
              </w:rPr>
              <w:t>理论研究：</w:t>
            </w:r>
            <w:r>
              <w:rPr>
                <w:rFonts w:ascii="宋体" w:eastAsia="宋体" w:hAnsi="宋体" w:cs="宋体" w:hint="eastAsia"/>
              </w:rPr>
              <w:t>具备一定的影视、动画、数字媒体艺术表现手法的研究能力，能够基于艺术原理并采用科学方法对设计问题进行研究，包括创作内容设计、制作流程分析。</w:t>
            </w:r>
          </w:p>
          <w:p w:rsidR="000B30FD" w:rsidRDefault="00F900C5">
            <w:pPr>
              <w:pStyle w:val="aa"/>
              <w:numPr>
                <w:ilvl w:val="1"/>
                <w:numId w:val="4"/>
              </w:numPr>
              <w:autoSpaceDE/>
              <w:autoSpaceDN/>
              <w:snapToGrid w:val="0"/>
              <w:spacing w:line="300" w:lineRule="auto"/>
              <w:jc w:val="both"/>
              <w:rPr>
                <w:rFonts w:ascii="宋体" w:eastAsia="宋体" w:hAnsi="宋体" w:cs="宋体"/>
                <w:b/>
                <w:bCs/>
              </w:rPr>
            </w:pPr>
            <w:r>
              <w:rPr>
                <w:rFonts w:ascii="宋体" w:eastAsia="宋体" w:hAnsi="宋体" w:cs="宋体" w:hint="eastAsia"/>
                <w:b/>
                <w:bCs/>
              </w:rPr>
              <w:t>技术研究：</w:t>
            </w:r>
            <w:r>
              <w:rPr>
                <w:rFonts w:ascii="宋体" w:eastAsia="宋体" w:hAnsi="宋体" w:cs="宋体" w:hint="eastAsia"/>
              </w:rPr>
              <w:t>总体上能够对当前的数字媒体项目进行分析、研究，找寻现存的问题，并能提出改进和优化的方案；具备对行业前沿软件技术的学习、分析和应用能力。</w:t>
            </w:r>
          </w:p>
          <w:p w:rsidR="000B30FD" w:rsidRDefault="00F900C5">
            <w:pPr>
              <w:pStyle w:val="aa"/>
              <w:numPr>
                <w:ilvl w:val="0"/>
                <w:numId w:val="4"/>
              </w:numPr>
              <w:autoSpaceDE/>
              <w:autoSpaceDN/>
              <w:snapToGrid w:val="0"/>
              <w:spacing w:line="300" w:lineRule="auto"/>
              <w:jc w:val="both"/>
              <w:rPr>
                <w:rFonts w:ascii="宋体" w:eastAsia="宋体" w:hAnsi="宋体" w:cs="宋体"/>
                <w:b/>
                <w:bCs/>
              </w:rPr>
            </w:pPr>
            <w:r>
              <w:rPr>
                <w:rFonts w:ascii="宋体" w:eastAsia="宋体" w:hAnsi="宋体" w:cs="宋体" w:hint="eastAsia"/>
                <w:b/>
                <w:bCs/>
              </w:rPr>
              <w:t>软件技术：</w:t>
            </w:r>
          </w:p>
          <w:p w:rsidR="000B30FD" w:rsidRDefault="00F900C5">
            <w:pPr>
              <w:pStyle w:val="aa"/>
              <w:numPr>
                <w:ilvl w:val="1"/>
                <w:numId w:val="4"/>
              </w:numPr>
              <w:autoSpaceDE/>
              <w:autoSpaceDN/>
              <w:snapToGrid w:val="0"/>
              <w:spacing w:line="300" w:lineRule="auto"/>
              <w:jc w:val="both"/>
              <w:rPr>
                <w:rFonts w:ascii="宋体" w:eastAsia="宋体" w:hAnsi="宋体" w:cs="宋体"/>
                <w:b/>
                <w:bCs/>
              </w:rPr>
            </w:pPr>
            <w:r>
              <w:rPr>
                <w:rFonts w:ascii="宋体" w:eastAsia="宋体" w:hAnsi="宋体" w:cs="宋体" w:hint="eastAsia"/>
                <w:b/>
                <w:bCs/>
              </w:rPr>
              <w:t>动画软件技术：</w:t>
            </w:r>
            <w:r>
              <w:rPr>
                <w:rFonts w:ascii="宋体" w:eastAsia="宋体" w:hAnsi="宋体" w:cs="宋体" w:hint="eastAsia"/>
              </w:rPr>
              <w:t>能够使用恰当的计算机设计软件进行影视、动画方案的设计与制作；能够选择合适的软件工具完成数字媒体项目的设计、制作与管理工作，并了解软件技术的优势和局限性。</w:t>
            </w:r>
          </w:p>
          <w:p w:rsidR="000B30FD" w:rsidRDefault="00F900C5">
            <w:pPr>
              <w:pStyle w:val="aa"/>
              <w:numPr>
                <w:ilvl w:val="1"/>
                <w:numId w:val="4"/>
              </w:numPr>
              <w:autoSpaceDE/>
              <w:autoSpaceDN/>
              <w:snapToGrid w:val="0"/>
              <w:spacing w:line="300" w:lineRule="auto"/>
              <w:jc w:val="both"/>
              <w:rPr>
                <w:rFonts w:ascii="宋体" w:eastAsia="宋体" w:hAnsi="宋体" w:cs="宋体"/>
                <w:b/>
                <w:bCs/>
              </w:rPr>
            </w:pPr>
            <w:r>
              <w:rPr>
                <w:rFonts w:ascii="宋体" w:eastAsia="宋体" w:hAnsi="宋体" w:cs="宋体" w:hint="eastAsia"/>
                <w:b/>
                <w:bCs/>
              </w:rPr>
              <w:t>数字媒体技术：</w:t>
            </w:r>
            <w:r>
              <w:rPr>
                <w:rFonts w:ascii="宋体" w:eastAsia="宋体" w:hAnsi="宋体" w:cs="宋体" w:hint="eastAsia"/>
              </w:rPr>
              <w:t>能够针对数字艺术表现领域的项目问题，开发、选择与使用恰当的技术、资源、计算机技术和信息技术工具，包括对游戏美术、虚拟现实领域项目问题的设计、制作与管理。</w:t>
            </w:r>
          </w:p>
          <w:p w:rsidR="000B30FD" w:rsidRDefault="00F900C5">
            <w:pPr>
              <w:pStyle w:val="aa"/>
              <w:numPr>
                <w:ilvl w:val="1"/>
                <w:numId w:val="4"/>
              </w:numPr>
              <w:autoSpaceDE/>
              <w:autoSpaceDN/>
              <w:snapToGrid w:val="0"/>
              <w:spacing w:line="300" w:lineRule="auto"/>
              <w:jc w:val="both"/>
              <w:rPr>
                <w:rFonts w:ascii="宋体" w:eastAsia="宋体" w:hAnsi="宋体" w:cs="宋体"/>
                <w:b/>
                <w:bCs/>
              </w:rPr>
            </w:pPr>
            <w:r>
              <w:rPr>
                <w:rFonts w:ascii="宋体" w:eastAsia="宋体" w:hAnsi="宋体" w:cs="宋体" w:hint="eastAsia"/>
                <w:b/>
                <w:bCs/>
              </w:rPr>
              <w:t>网络移动媒体技术：</w:t>
            </w:r>
            <w:r>
              <w:rPr>
                <w:rFonts w:ascii="宋体" w:eastAsia="宋体" w:hAnsi="宋体" w:cs="宋体" w:hint="eastAsia"/>
              </w:rPr>
              <w:t>能够通过计算机网络等途径查询、检索相关专业文献及资料；包括对影视动画、数字媒体、虚拟现实等设计问题的创新与突破，并能够理解其局限性。</w:t>
            </w:r>
          </w:p>
          <w:p w:rsidR="000B30FD" w:rsidRDefault="00F900C5">
            <w:pPr>
              <w:pStyle w:val="aa"/>
              <w:numPr>
                <w:ilvl w:val="0"/>
                <w:numId w:val="4"/>
              </w:numPr>
              <w:autoSpaceDE/>
              <w:autoSpaceDN/>
              <w:snapToGrid w:val="0"/>
              <w:spacing w:line="300" w:lineRule="auto"/>
              <w:jc w:val="both"/>
              <w:rPr>
                <w:rFonts w:ascii="宋体" w:eastAsia="宋体" w:hAnsi="宋体" w:cs="宋体"/>
                <w:b/>
                <w:bCs/>
              </w:rPr>
            </w:pPr>
            <w:r>
              <w:rPr>
                <w:rFonts w:ascii="宋体" w:eastAsia="宋体" w:hAnsi="宋体" w:cs="宋体" w:hint="eastAsia"/>
                <w:b/>
                <w:bCs/>
              </w:rPr>
              <w:t>社会素质：</w:t>
            </w:r>
          </w:p>
          <w:p w:rsidR="000B30FD" w:rsidRDefault="00F900C5">
            <w:pPr>
              <w:pStyle w:val="aa"/>
              <w:numPr>
                <w:ilvl w:val="1"/>
                <w:numId w:val="4"/>
              </w:numPr>
              <w:autoSpaceDE/>
              <w:autoSpaceDN/>
              <w:snapToGrid w:val="0"/>
              <w:spacing w:line="300" w:lineRule="auto"/>
              <w:jc w:val="both"/>
              <w:rPr>
                <w:rFonts w:ascii="宋体" w:eastAsia="宋体" w:hAnsi="宋体" w:cs="宋体"/>
                <w:b/>
                <w:bCs/>
              </w:rPr>
            </w:pPr>
            <w:r>
              <w:rPr>
                <w:rFonts w:ascii="宋体" w:eastAsia="宋体" w:hAnsi="宋体" w:cs="宋体" w:hint="eastAsia"/>
                <w:b/>
                <w:bCs/>
              </w:rPr>
              <w:t>政治素质：</w:t>
            </w:r>
            <w:r>
              <w:rPr>
                <w:rFonts w:ascii="宋体" w:eastAsia="宋体" w:hAnsi="宋体" w:cs="宋体" w:hint="eastAsia"/>
              </w:rPr>
              <w:t>拥护共产党领导，具备合格的政治素养，能够将观念融入艺术创作中。</w:t>
            </w:r>
          </w:p>
          <w:p w:rsidR="000B30FD" w:rsidRDefault="00F900C5">
            <w:pPr>
              <w:pStyle w:val="aa"/>
              <w:numPr>
                <w:ilvl w:val="1"/>
                <w:numId w:val="4"/>
              </w:numPr>
              <w:autoSpaceDE/>
              <w:autoSpaceDN/>
              <w:snapToGrid w:val="0"/>
              <w:spacing w:line="300" w:lineRule="auto"/>
              <w:jc w:val="both"/>
              <w:rPr>
                <w:rFonts w:ascii="宋体" w:eastAsia="宋体" w:hAnsi="宋体" w:cs="宋体"/>
                <w:b/>
                <w:bCs/>
              </w:rPr>
            </w:pPr>
            <w:r>
              <w:rPr>
                <w:rFonts w:ascii="宋体" w:eastAsia="宋体" w:hAnsi="宋体" w:cs="宋体" w:hint="eastAsia"/>
                <w:b/>
                <w:bCs/>
              </w:rPr>
              <w:t>价值观念：</w:t>
            </w:r>
            <w:r>
              <w:rPr>
                <w:rFonts w:ascii="宋体" w:eastAsia="宋体" w:hAnsi="宋体" w:cs="宋体" w:hint="eastAsia"/>
              </w:rPr>
              <w:t>具备正确的人生观、价值观，理解不同社会文化对项目设计的需求，体现在作品的设计、审美、制作过程中。</w:t>
            </w:r>
          </w:p>
          <w:p w:rsidR="000B30FD" w:rsidRDefault="00F900C5">
            <w:pPr>
              <w:pStyle w:val="aa"/>
              <w:numPr>
                <w:ilvl w:val="0"/>
                <w:numId w:val="4"/>
              </w:numPr>
              <w:autoSpaceDE/>
              <w:autoSpaceDN/>
              <w:snapToGrid w:val="0"/>
              <w:spacing w:line="300" w:lineRule="auto"/>
              <w:jc w:val="both"/>
              <w:rPr>
                <w:rFonts w:ascii="宋体" w:eastAsia="宋体" w:hAnsi="宋体" w:cs="宋体"/>
                <w:b/>
                <w:bCs/>
              </w:rPr>
            </w:pPr>
            <w:r>
              <w:rPr>
                <w:rFonts w:ascii="宋体" w:eastAsia="宋体" w:hAnsi="宋体" w:cs="宋体" w:hint="eastAsia"/>
                <w:b/>
                <w:bCs/>
              </w:rPr>
              <w:t>行业与发展：</w:t>
            </w:r>
          </w:p>
          <w:p w:rsidR="000B30FD" w:rsidRDefault="00F900C5">
            <w:pPr>
              <w:pStyle w:val="aa"/>
              <w:numPr>
                <w:ilvl w:val="1"/>
                <w:numId w:val="4"/>
              </w:numPr>
              <w:autoSpaceDE/>
              <w:autoSpaceDN/>
              <w:snapToGrid w:val="0"/>
              <w:spacing w:line="300" w:lineRule="auto"/>
              <w:jc w:val="both"/>
              <w:rPr>
                <w:rFonts w:ascii="宋体" w:eastAsia="宋体" w:hAnsi="宋体" w:cs="宋体"/>
                <w:b/>
                <w:bCs/>
              </w:rPr>
            </w:pPr>
            <w:r>
              <w:rPr>
                <w:rFonts w:ascii="宋体" w:eastAsia="宋体" w:hAnsi="宋体" w:cs="宋体" w:hint="eastAsia"/>
                <w:b/>
                <w:bCs/>
              </w:rPr>
              <w:t>行业认知：</w:t>
            </w:r>
            <w:r>
              <w:rPr>
                <w:rFonts w:ascii="宋体" w:eastAsia="宋体" w:hAnsi="宋体" w:cs="宋体" w:hint="eastAsia"/>
              </w:rPr>
              <w:t>能够理解和评价目前社会中各类数字媒体艺术项目的设计、制作，尤其针对虚拟现实、游戏等前沿作品能提出自身的见解。</w:t>
            </w:r>
          </w:p>
          <w:p w:rsidR="000B30FD" w:rsidRDefault="00F900C5">
            <w:pPr>
              <w:pStyle w:val="aa"/>
              <w:numPr>
                <w:ilvl w:val="1"/>
                <w:numId w:val="4"/>
              </w:numPr>
              <w:autoSpaceDE/>
              <w:autoSpaceDN/>
              <w:snapToGrid w:val="0"/>
              <w:spacing w:line="300" w:lineRule="auto"/>
              <w:jc w:val="both"/>
              <w:rPr>
                <w:rFonts w:ascii="宋体" w:eastAsia="宋体" w:hAnsi="宋体" w:cs="宋体"/>
                <w:b/>
                <w:bCs/>
              </w:rPr>
            </w:pPr>
            <w:r>
              <w:rPr>
                <w:rFonts w:ascii="宋体" w:eastAsia="宋体" w:hAnsi="宋体" w:cs="宋体" w:hint="eastAsia"/>
                <w:b/>
                <w:bCs/>
              </w:rPr>
              <w:t>发展观念：</w:t>
            </w:r>
            <w:r>
              <w:rPr>
                <w:rFonts w:ascii="宋体" w:eastAsia="宋体" w:hAnsi="宋体" w:cs="宋体" w:hint="eastAsia"/>
              </w:rPr>
              <w:t>对数字媒体类作品能提出自身的见解，从艺术和技术两个角度阐述对于行业、环境、社会的持续影响。</w:t>
            </w:r>
          </w:p>
          <w:p w:rsidR="000B30FD" w:rsidRDefault="00F900C5">
            <w:pPr>
              <w:pStyle w:val="aa"/>
              <w:numPr>
                <w:ilvl w:val="0"/>
                <w:numId w:val="4"/>
              </w:numPr>
              <w:autoSpaceDE/>
              <w:autoSpaceDN/>
              <w:snapToGrid w:val="0"/>
              <w:spacing w:line="300" w:lineRule="auto"/>
              <w:jc w:val="both"/>
              <w:rPr>
                <w:rFonts w:ascii="宋体" w:eastAsia="宋体" w:hAnsi="宋体" w:cs="宋体"/>
                <w:b/>
                <w:bCs/>
              </w:rPr>
            </w:pPr>
            <w:r>
              <w:rPr>
                <w:rFonts w:ascii="宋体" w:eastAsia="宋体" w:hAnsi="宋体" w:cs="宋体" w:hint="eastAsia"/>
                <w:b/>
                <w:bCs/>
              </w:rPr>
              <w:t>职业规范：</w:t>
            </w:r>
          </w:p>
          <w:p w:rsidR="000B30FD" w:rsidRDefault="00F900C5">
            <w:pPr>
              <w:pStyle w:val="aa"/>
              <w:numPr>
                <w:ilvl w:val="1"/>
                <w:numId w:val="4"/>
              </w:numPr>
              <w:autoSpaceDE/>
              <w:autoSpaceDN/>
              <w:snapToGrid w:val="0"/>
              <w:spacing w:line="300" w:lineRule="auto"/>
              <w:jc w:val="both"/>
              <w:rPr>
                <w:rFonts w:ascii="宋体" w:eastAsia="宋体" w:hAnsi="宋体" w:cs="宋体"/>
                <w:b/>
                <w:bCs/>
              </w:rPr>
            </w:pPr>
            <w:r>
              <w:rPr>
                <w:rFonts w:ascii="宋体" w:eastAsia="宋体" w:hAnsi="宋体" w:cs="宋体" w:hint="eastAsia"/>
                <w:b/>
                <w:bCs/>
              </w:rPr>
              <w:t>岗位规范：</w:t>
            </w:r>
            <w:bookmarkStart w:id="4" w:name="_Hlk136095321"/>
            <w:r>
              <w:rPr>
                <w:rFonts w:ascii="宋体" w:eastAsia="宋体" w:hAnsi="宋体" w:cs="宋体" w:hint="eastAsia"/>
              </w:rPr>
              <w:t>适应数字媒体设计师职</w:t>
            </w:r>
            <w:proofErr w:type="gramStart"/>
            <w:r>
              <w:rPr>
                <w:rFonts w:ascii="宋体" w:eastAsia="宋体" w:hAnsi="宋体" w:cs="宋体" w:hint="eastAsia"/>
              </w:rPr>
              <w:t>业岗位</w:t>
            </w:r>
            <w:proofErr w:type="gramEnd"/>
            <w:r>
              <w:rPr>
                <w:rFonts w:ascii="宋体" w:eastAsia="宋体" w:hAnsi="宋体" w:cs="宋体" w:hint="eastAsia"/>
              </w:rPr>
              <w:t>所必需的专业知识、专业技能和工作能力；</w:t>
            </w:r>
            <w:bookmarkEnd w:id="4"/>
            <w:r>
              <w:rPr>
                <w:rFonts w:ascii="宋体" w:eastAsia="宋体" w:hAnsi="宋体" w:cs="宋体" w:hint="eastAsia"/>
              </w:rPr>
              <w:t>了解相关岗位的职责和制作规范，了解相关艺术管理法律法规知识，履行责任，能够在大型数字媒体设计团队中担任关键性职位。</w:t>
            </w:r>
          </w:p>
          <w:p w:rsidR="000B30FD" w:rsidRDefault="00F900C5">
            <w:pPr>
              <w:pStyle w:val="aa"/>
              <w:numPr>
                <w:ilvl w:val="1"/>
                <w:numId w:val="4"/>
              </w:numPr>
              <w:autoSpaceDE/>
              <w:autoSpaceDN/>
              <w:snapToGrid w:val="0"/>
              <w:spacing w:line="300" w:lineRule="auto"/>
              <w:jc w:val="both"/>
              <w:rPr>
                <w:rFonts w:ascii="宋体" w:eastAsia="宋体" w:hAnsi="宋体" w:cs="宋体"/>
                <w:b/>
                <w:bCs/>
              </w:rPr>
            </w:pPr>
            <w:r>
              <w:rPr>
                <w:rFonts w:ascii="宋体" w:eastAsia="宋体" w:hAnsi="宋体" w:cs="宋体" w:hint="eastAsia"/>
                <w:b/>
                <w:bCs/>
              </w:rPr>
              <w:lastRenderedPageBreak/>
              <w:t>职业道德：</w:t>
            </w:r>
            <w:r>
              <w:rPr>
                <w:rFonts w:ascii="宋体" w:eastAsia="宋体" w:hAnsi="宋体" w:cs="宋体" w:hint="eastAsia"/>
              </w:rPr>
              <w:t>具有良好的职业道德、爱岗敬业、勇于进取的良好品质；具有强烈的事业心、责任心和社会责任感；理解并遵守设计师职业道德和规范。</w:t>
            </w:r>
          </w:p>
          <w:p w:rsidR="000B30FD" w:rsidRDefault="000B30FD">
            <w:pPr>
              <w:autoSpaceDE/>
              <w:autoSpaceDN/>
              <w:snapToGrid w:val="0"/>
              <w:spacing w:line="300" w:lineRule="auto"/>
              <w:jc w:val="both"/>
              <w:rPr>
                <w:rFonts w:ascii="宋体" w:eastAsia="宋体" w:hAnsi="宋体" w:cs="宋体"/>
                <w:b/>
                <w:bCs/>
              </w:rPr>
            </w:pPr>
          </w:p>
          <w:p w:rsidR="000B30FD" w:rsidRDefault="00F900C5">
            <w:pPr>
              <w:pStyle w:val="aa"/>
              <w:numPr>
                <w:ilvl w:val="0"/>
                <w:numId w:val="4"/>
              </w:numPr>
              <w:autoSpaceDE/>
              <w:autoSpaceDN/>
              <w:snapToGrid w:val="0"/>
              <w:spacing w:line="300" w:lineRule="auto"/>
              <w:jc w:val="both"/>
              <w:rPr>
                <w:rFonts w:ascii="宋体" w:eastAsia="宋体" w:hAnsi="宋体" w:cs="宋体"/>
                <w:b/>
                <w:bCs/>
              </w:rPr>
            </w:pPr>
            <w:r>
              <w:rPr>
                <w:rFonts w:ascii="宋体" w:eastAsia="宋体" w:hAnsi="宋体" w:cs="宋体" w:hint="eastAsia"/>
                <w:b/>
                <w:bCs/>
              </w:rPr>
              <w:t>个人和团队素质：</w:t>
            </w:r>
          </w:p>
          <w:p w:rsidR="000B30FD" w:rsidRDefault="00F900C5">
            <w:pPr>
              <w:pStyle w:val="aa"/>
              <w:numPr>
                <w:ilvl w:val="1"/>
                <w:numId w:val="4"/>
              </w:numPr>
              <w:autoSpaceDE/>
              <w:autoSpaceDN/>
              <w:snapToGrid w:val="0"/>
              <w:spacing w:line="300" w:lineRule="auto"/>
              <w:jc w:val="both"/>
              <w:rPr>
                <w:rFonts w:ascii="宋体" w:eastAsia="宋体" w:hAnsi="宋体" w:cs="宋体"/>
                <w:b/>
                <w:bCs/>
              </w:rPr>
            </w:pPr>
            <w:r>
              <w:rPr>
                <w:rFonts w:ascii="宋体" w:eastAsia="宋体" w:hAnsi="宋体" w:cs="宋体" w:hint="eastAsia"/>
                <w:b/>
                <w:bCs/>
              </w:rPr>
              <w:t>团队精神：</w:t>
            </w:r>
            <w:r>
              <w:rPr>
                <w:rFonts w:ascii="宋体" w:eastAsia="宋体" w:hAnsi="宋体" w:cs="宋体" w:hint="eastAsia"/>
              </w:rPr>
              <w:t>具备良好的团队精神，具有较强的沟通与协作、协调与组织能力，能够在多学科背景下的团队中承担个体、团队成员以及负责人的角色。</w:t>
            </w:r>
          </w:p>
          <w:p w:rsidR="000B30FD" w:rsidRDefault="00F900C5">
            <w:pPr>
              <w:pStyle w:val="aa"/>
              <w:numPr>
                <w:ilvl w:val="1"/>
                <w:numId w:val="4"/>
              </w:numPr>
              <w:autoSpaceDE/>
              <w:autoSpaceDN/>
              <w:snapToGrid w:val="0"/>
              <w:spacing w:line="300" w:lineRule="auto"/>
              <w:jc w:val="both"/>
              <w:rPr>
                <w:rFonts w:ascii="宋体" w:eastAsia="宋体" w:hAnsi="宋体" w:cs="宋体"/>
                <w:b/>
                <w:bCs/>
              </w:rPr>
            </w:pPr>
            <w:r>
              <w:rPr>
                <w:rFonts w:ascii="宋体" w:eastAsia="宋体" w:hAnsi="宋体" w:cs="宋体" w:hint="eastAsia"/>
                <w:b/>
                <w:bCs/>
              </w:rPr>
              <w:t>责任精神：</w:t>
            </w:r>
            <w:r>
              <w:rPr>
                <w:rFonts w:ascii="宋体" w:eastAsia="宋体" w:hAnsi="宋体" w:cs="宋体" w:hint="eastAsia"/>
              </w:rPr>
              <w:t>具备设计、履行、管理完整数字媒体项目流程与制作团队的能力。</w:t>
            </w:r>
          </w:p>
          <w:p w:rsidR="000B30FD" w:rsidRDefault="00F900C5">
            <w:pPr>
              <w:pStyle w:val="aa"/>
              <w:numPr>
                <w:ilvl w:val="0"/>
                <w:numId w:val="4"/>
              </w:numPr>
              <w:autoSpaceDE/>
              <w:autoSpaceDN/>
              <w:snapToGrid w:val="0"/>
              <w:spacing w:line="300" w:lineRule="auto"/>
              <w:jc w:val="both"/>
              <w:rPr>
                <w:rFonts w:ascii="宋体" w:eastAsia="宋体" w:hAnsi="宋体" w:cs="宋体"/>
                <w:b/>
                <w:bCs/>
              </w:rPr>
            </w:pPr>
            <w:r>
              <w:rPr>
                <w:rFonts w:ascii="宋体" w:eastAsia="宋体" w:hAnsi="宋体" w:cs="宋体" w:hint="eastAsia"/>
                <w:b/>
                <w:bCs/>
              </w:rPr>
              <w:t>沟通：</w:t>
            </w:r>
          </w:p>
          <w:p w:rsidR="000B30FD" w:rsidRDefault="00F900C5">
            <w:pPr>
              <w:pStyle w:val="aa"/>
              <w:numPr>
                <w:ilvl w:val="1"/>
                <w:numId w:val="4"/>
              </w:numPr>
              <w:autoSpaceDE/>
              <w:autoSpaceDN/>
              <w:snapToGrid w:val="0"/>
              <w:spacing w:line="300" w:lineRule="auto"/>
              <w:jc w:val="both"/>
              <w:rPr>
                <w:rFonts w:ascii="宋体" w:eastAsia="宋体" w:hAnsi="宋体" w:cs="宋体"/>
                <w:b/>
                <w:bCs/>
              </w:rPr>
            </w:pPr>
            <w:r>
              <w:rPr>
                <w:rFonts w:ascii="宋体" w:eastAsia="宋体" w:hAnsi="宋体" w:cs="宋体" w:hint="eastAsia"/>
                <w:b/>
                <w:bCs/>
              </w:rPr>
              <w:t>专业交流：</w:t>
            </w:r>
            <w:r>
              <w:rPr>
                <w:rFonts w:ascii="宋体" w:eastAsia="宋体" w:hAnsi="宋体" w:cs="宋体" w:hint="eastAsia"/>
              </w:rPr>
              <w:t>能够就复杂设计问题与业界同行及社会公众进行有效沟通和交流，包括撰写报告和设计文稿、陈述发言、清晰表达或回应指令。</w:t>
            </w:r>
          </w:p>
          <w:p w:rsidR="000B30FD" w:rsidRDefault="00F900C5">
            <w:pPr>
              <w:pStyle w:val="aa"/>
              <w:numPr>
                <w:ilvl w:val="1"/>
                <w:numId w:val="4"/>
              </w:numPr>
              <w:autoSpaceDE/>
              <w:autoSpaceDN/>
              <w:snapToGrid w:val="0"/>
              <w:spacing w:line="300" w:lineRule="auto"/>
              <w:jc w:val="both"/>
              <w:rPr>
                <w:rFonts w:ascii="宋体" w:eastAsia="宋体" w:hAnsi="宋体" w:cs="宋体"/>
                <w:b/>
                <w:bCs/>
              </w:rPr>
            </w:pPr>
            <w:r>
              <w:rPr>
                <w:rFonts w:ascii="宋体" w:eastAsia="宋体" w:hAnsi="宋体" w:cs="宋体" w:hint="eastAsia"/>
                <w:b/>
                <w:bCs/>
              </w:rPr>
              <w:t>国际视野：</w:t>
            </w:r>
            <w:r>
              <w:rPr>
                <w:rFonts w:ascii="宋体" w:eastAsia="宋体" w:hAnsi="宋体" w:cs="宋体" w:hint="eastAsia"/>
              </w:rPr>
              <w:t>具备一定的国际视野，能够在跨文化背景下进行沟通和交流。</w:t>
            </w:r>
          </w:p>
          <w:p w:rsidR="000B30FD" w:rsidRDefault="00F900C5">
            <w:pPr>
              <w:pStyle w:val="aa"/>
              <w:numPr>
                <w:ilvl w:val="0"/>
                <w:numId w:val="4"/>
              </w:numPr>
              <w:autoSpaceDE/>
              <w:autoSpaceDN/>
              <w:snapToGrid w:val="0"/>
              <w:spacing w:line="300" w:lineRule="auto"/>
              <w:jc w:val="both"/>
              <w:rPr>
                <w:rFonts w:ascii="宋体" w:eastAsia="宋体" w:hAnsi="宋体" w:cs="宋体"/>
                <w:b/>
                <w:bCs/>
              </w:rPr>
            </w:pPr>
            <w:r>
              <w:rPr>
                <w:rFonts w:ascii="宋体" w:eastAsia="宋体" w:hAnsi="宋体" w:cs="宋体" w:hint="eastAsia"/>
                <w:b/>
                <w:bCs/>
              </w:rPr>
              <w:t>项目管理：</w:t>
            </w:r>
          </w:p>
          <w:p w:rsidR="000B30FD" w:rsidRDefault="00F900C5">
            <w:pPr>
              <w:pStyle w:val="aa"/>
              <w:numPr>
                <w:ilvl w:val="1"/>
                <w:numId w:val="4"/>
              </w:numPr>
              <w:autoSpaceDE/>
              <w:autoSpaceDN/>
              <w:snapToGrid w:val="0"/>
              <w:spacing w:line="300" w:lineRule="auto"/>
              <w:jc w:val="both"/>
              <w:rPr>
                <w:rFonts w:ascii="宋体" w:eastAsia="宋体" w:hAnsi="宋体" w:cs="宋体"/>
                <w:b/>
                <w:bCs/>
              </w:rPr>
            </w:pPr>
            <w:r>
              <w:rPr>
                <w:rFonts w:ascii="宋体" w:eastAsia="宋体" w:hAnsi="宋体" w:cs="宋体" w:hint="eastAsia"/>
                <w:b/>
                <w:bCs/>
              </w:rPr>
              <w:t>规划能力：</w:t>
            </w:r>
            <w:r>
              <w:rPr>
                <w:rFonts w:ascii="宋体" w:eastAsia="宋体" w:hAnsi="宋体" w:cs="宋体" w:hint="eastAsia"/>
              </w:rPr>
              <w:t>能够基于数字媒体专业相关背景知识进行项目工程实践，掌握项目投标、方案设计、项目制作与管理等能力。</w:t>
            </w:r>
          </w:p>
          <w:p w:rsidR="000B30FD" w:rsidRDefault="00F900C5">
            <w:pPr>
              <w:pStyle w:val="aa"/>
              <w:numPr>
                <w:ilvl w:val="1"/>
                <w:numId w:val="4"/>
              </w:numPr>
              <w:autoSpaceDE/>
              <w:autoSpaceDN/>
              <w:snapToGrid w:val="0"/>
              <w:spacing w:line="300" w:lineRule="auto"/>
              <w:jc w:val="both"/>
              <w:rPr>
                <w:rFonts w:ascii="宋体" w:eastAsia="宋体" w:hAnsi="宋体" w:cs="宋体"/>
                <w:b/>
                <w:bCs/>
              </w:rPr>
            </w:pPr>
            <w:r>
              <w:rPr>
                <w:rFonts w:ascii="宋体" w:eastAsia="宋体" w:hAnsi="宋体" w:cs="宋体" w:hint="eastAsia"/>
                <w:b/>
                <w:bCs/>
              </w:rPr>
              <w:t>管理能力：</w:t>
            </w:r>
            <w:r>
              <w:rPr>
                <w:rFonts w:ascii="宋体" w:eastAsia="宋体" w:hAnsi="宋体" w:cs="宋体" w:hint="eastAsia"/>
              </w:rPr>
              <w:t>理解数字媒体、网络媒体项目管理原理与营销决策方法以及项目管理、制作流程，具备影视、游戏、动画等数字艺术流程分析及衔接能力，并能在多学科环境中应用。应用于项目管理中。</w:t>
            </w:r>
          </w:p>
          <w:p w:rsidR="000B30FD" w:rsidRDefault="00F900C5">
            <w:pPr>
              <w:pStyle w:val="aa"/>
              <w:numPr>
                <w:ilvl w:val="0"/>
                <w:numId w:val="4"/>
              </w:numPr>
              <w:autoSpaceDE/>
              <w:autoSpaceDN/>
              <w:snapToGrid w:val="0"/>
              <w:spacing w:line="300" w:lineRule="auto"/>
              <w:jc w:val="both"/>
              <w:rPr>
                <w:rFonts w:ascii="宋体" w:eastAsia="宋体" w:hAnsi="宋体" w:cs="宋体"/>
                <w:b/>
                <w:bCs/>
              </w:rPr>
            </w:pPr>
            <w:r>
              <w:rPr>
                <w:rFonts w:ascii="宋体" w:eastAsia="宋体" w:hAnsi="宋体" w:cs="宋体" w:hint="eastAsia"/>
                <w:b/>
                <w:bCs/>
              </w:rPr>
              <w:t>终身学习：</w:t>
            </w:r>
          </w:p>
          <w:p w:rsidR="000B30FD" w:rsidRDefault="00F900C5">
            <w:pPr>
              <w:pStyle w:val="aa"/>
              <w:numPr>
                <w:ilvl w:val="1"/>
                <w:numId w:val="4"/>
              </w:numPr>
              <w:autoSpaceDE/>
              <w:autoSpaceDN/>
              <w:snapToGrid w:val="0"/>
              <w:spacing w:line="300" w:lineRule="auto"/>
              <w:jc w:val="both"/>
              <w:rPr>
                <w:rFonts w:ascii="宋体" w:eastAsia="宋体" w:hAnsi="宋体" w:cs="宋体"/>
                <w:b/>
                <w:bCs/>
              </w:rPr>
            </w:pPr>
            <w:r>
              <w:rPr>
                <w:rFonts w:ascii="宋体" w:eastAsia="宋体" w:hAnsi="宋体" w:cs="宋体" w:hint="eastAsia"/>
                <w:b/>
                <w:bCs/>
              </w:rPr>
              <w:t>自学能力：</w:t>
            </w:r>
            <w:r>
              <w:rPr>
                <w:rFonts w:ascii="宋体" w:eastAsia="宋体" w:hAnsi="宋体" w:cs="宋体" w:hint="eastAsia"/>
              </w:rPr>
              <w:t>对自主学习和终身学习有正确的认识，能够掌握科学锻炼与运动的基本方法。掌握一定的自我学习和自我完善的能力。</w:t>
            </w:r>
          </w:p>
          <w:p w:rsidR="000B30FD" w:rsidRDefault="00F900C5">
            <w:pPr>
              <w:pStyle w:val="aa"/>
              <w:numPr>
                <w:ilvl w:val="1"/>
                <w:numId w:val="4"/>
              </w:numPr>
              <w:autoSpaceDE/>
              <w:autoSpaceDN/>
              <w:snapToGrid w:val="0"/>
              <w:spacing w:line="300" w:lineRule="auto"/>
              <w:jc w:val="both"/>
              <w:rPr>
                <w:rFonts w:ascii="宋体" w:eastAsia="宋体" w:hAnsi="宋体" w:cs="宋体"/>
                <w:b/>
                <w:bCs/>
              </w:rPr>
            </w:pPr>
            <w:r>
              <w:rPr>
                <w:rFonts w:ascii="宋体" w:eastAsia="宋体" w:hAnsi="宋体" w:cs="宋体" w:hint="eastAsia"/>
                <w:b/>
                <w:bCs/>
              </w:rPr>
              <w:t>心理素质：</w:t>
            </w:r>
            <w:r>
              <w:rPr>
                <w:rFonts w:ascii="宋体" w:eastAsia="宋体" w:hAnsi="宋体" w:cs="宋体" w:hint="eastAsia"/>
              </w:rPr>
              <w:t>具有健康的体魄，具有良好的心理素质，能主动适应环境，以</w:t>
            </w:r>
            <w:proofErr w:type="gramStart"/>
            <w:r>
              <w:rPr>
                <w:rFonts w:ascii="宋体" w:eastAsia="宋体" w:hAnsi="宋体" w:cs="宋体" w:hint="eastAsia"/>
              </w:rPr>
              <w:t>坚韧不拔</w:t>
            </w:r>
            <w:proofErr w:type="gramEnd"/>
            <w:r>
              <w:rPr>
                <w:rFonts w:ascii="宋体" w:eastAsia="宋体" w:hAnsi="宋体" w:cs="宋体" w:hint="eastAsia"/>
              </w:rPr>
              <w:t>的意志面对困难和挫折，以进取创新的精神面对成绩和竞争。</w:t>
            </w:r>
          </w:p>
          <w:p w:rsidR="000B30FD" w:rsidRDefault="00F900C5">
            <w:pPr>
              <w:numPr>
                <w:ilvl w:val="0"/>
                <w:numId w:val="3"/>
              </w:numPr>
              <w:autoSpaceDE/>
              <w:autoSpaceDN/>
              <w:snapToGrid w:val="0"/>
              <w:spacing w:line="300" w:lineRule="auto"/>
              <w:jc w:val="both"/>
              <w:rPr>
                <w:rFonts w:ascii="宋体" w:eastAsia="宋体" w:hAnsi="宋体" w:cs="宋体"/>
                <w:b/>
                <w:sz w:val="28"/>
                <w:szCs w:val="28"/>
              </w:rPr>
            </w:pPr>
            <w:r>
              <w:rPr>
                <w:rFonts w:ascii="宋体" w:eastAsia="宋体" w:hAnsi="宋体" w:cs="宋体" w:hint="eastAsia"/>
                <w:b/>
                <w:sz w:val="28"/>
                <w:szCs w:val="28"/>
              </w:rPr>
              <w:t>专业核心课程</w:t>
            </w:r>
          </w:p>
          <w:p w:rsidR="000B30FD" w:rsidRDefault="00F900C5">
            <w:pPr>
              <w:snapToGrid w:val="0"/>
              <w:spacing w:line="300" w:lineRule="auto"/>
              <w:ind w:firstLineChars="200" w:firstLine="480"/>
              <w:jc w:val="both"/>
              <w:rPr>
                <w:rFonts w:ascii="宋体" w:eastAsia="宋体" w:hAnsi="宋体" w:cs="宋体"/>
              </w:rPr>
            </w:pPr>
            <w:r>
              <w:rPr>
                <w:rFonts w:ascii="宋体" w:eastAsia="宋体" w:hAnsi="宋体" w:cs="宋体" w:hint="eastAsia"/>
              </w:rPr>
              <w:t>专业核心课程:数字媒体概论、图形创意（</w:t>
            </w:r>
            <w:proofErr w:type="gramStart"/>
            <w:r>
              <w:rPr>
                <w:rFonts w:ascii="宋体" w:eastAsia="宋体" w:hAnsi="宋体" w:cs="宋体" w:hint="eastAsia"/>
              </w:rPr>
              <w:t>一</w:t>
            </w:r>
            <w:proofErr w:type="gramEnd"/>
            <w:r>
              <w:rPr>
                <w:rFonts w:ascii="宋体" w:eastAsia="宋体" w:hAnsi="宋体" w:cs="宋体" w:hint="eastAsia"/>
              </w:rPr>
              <w:t>）（二）、空间造型设计、视听语言、分镜头脚本创作、计算机辅助设计、平面软件基础、数字影像摄制、动画运动规律、三维数字建模（一）（二）、数字剪辑、数字合成、数字特效、概念美术设计、数字界面设计、三维数字渲染、虚拟空间表现、三维动画制作、数字资产设计制作、数字雕刻技法、动态图形设计、虚拟交互引擎应用、虚拟交互设计、数字艺术联合创作。</w:t>
            </w:r>
          </w:p>
          <w:p w:rsidR="000B30FD" w:rsidRDefault="00F900C5">
            <w:pPr>
              <w:snapToGrid w:val="0"/>
              <w:spacing w:line="300" w:lineRule="auto"/>
              <w:rPr>
                <w:rFonts w:ascii="宋体" w:eastAsia="宋体" w:hAnsi="宋体" w:cs="宋体"/>
                <w:b/>
                <w:sz w:val="28"/>
                <w:szCs w:val="28"/>
              </w:rPr>
            </w:pPr>
            <w:r>
              <w:rPr>
                <w:rFonts w:ascii="宋体" w:eastAsia="宋体" w:hAnsi="宋体" w:cs="宋体" w:hint="eastAsia"/>
                <w:b/>
                <w:sz w:val="28"/>
                <w:szCs w:val="28"/>
              </w:rPr>
              <w:t>四、毕业标准与学位</w:t>
            </w:r>
            <w:proofErr w:type="gramStart"/>
            <w:r>
              <w:rPr>
                <w:rFonts w:ascii="宋体" w:eastAsia="宋体" w:hAnsi="宋体" w:cs="宋体" w:hint="eastAsia"/>
                <w:b/>
                <w:sz w:val="28"/>
                <w:szCs w:val="28"/>
              </w:rPr>
              <w:t>学分绩点要求</w:t>
            </w:r>
            <w:proofErr w:type="gramEnd"/>
          </w:p>
          <w:p w:rsidR="000B30FD" w:rsidRDefault="00F900C5">
            <w:pPr>
              <w:snapToGrid w:val="0"/>
              <w:spacing w:line="300" w:lineRule="auto"/>
              <w:ind w:firstLineChars="200" w:firstLine="482"/>
              <w:rPr>
                <w:rFonts w:ascii="宋体" w:eastAsia="宋体" w:hAnsi="宋体" w:cs="宋体"/>
              </w:rPr>
            </w:pPr>
            <w:r>
              <w:rPr>
                <w:rFonts w:ascii="宋体" w:eastAsia="宋体" w:hAnsi="宋体" w:cs="宋体" w:hint="eastAsia"/>
                <w:b/>
                <w:bCs/>
              </w:rPr>
              <w:t>毕业标准:</w:t>
            </w:r>
            <w:r>
              <w:rPr>
                <w:rFonts w:ascii="宋体" w:eastAsia="宋体" w:hAnsi="宋体" w:cs="宋体" w:hint="eastAsia"/>
              </w:rPr>
              <w:t>遵章守纪,具有良好的思想道德和身体素质,符合规定的德育和体育标准；修满本专业最低计划学分要求18</w:t>
            </w:r>
            <w:r>
              <w:rPr>
                <w:rFonts w:ascii="宋体" w:eastAsia="宋体" w:hAnsi="宋体" w:cs="宋体"/>
              </w:rPr>
              <w:t>4</w:t>
            </w:r>
            <w:r>
              <w:rPr>
                <w:rFonts w:ascii="宋体" w:eastAsia="宋体" w:hAnsi="宋体" w:cs="宋体" w:hint="eastAsia"/>
              </w:rPr>
              <w:t>学分,且各类课程的学分符合专业指导性教学计划规定。</w:t>
            </w:r>
          </w:p>
          <w:p w:rsidR="000B30FD" w:rsidRDefault="00F900C5">
            <w:pPr>
              <w:snapToGrid w:val="0"/>
              <w:spacing w:line="300" w:lineRule="auto"/>
              <w:ind w:firstLineChars="200" w:firstLine="482"/>
              <w:rPr>
                <w:rFonts w:ascii="宋体" w:eastAsia="宋体" w:hAnsi="宋体" w:cs="宋体"/>
              </w:rPr>
            </w:pPr>
            <w:r>
              <w:rPr>
                <w:rFonts w:ascii="宋体" w:eastAsia="宋体" w:hAnsi="宋体" w:cs="宋体" w:hint="eastAsia"/>
                <w:b/>
                <w:bCs/>
              </w:rPr>
              <w:t>学位</w:t>
            </w:r>
            <w:proofErr w:type="gramStart"/>
            <w:r>
              <w:rPr>
                <w:rFonts w:ascii="宋体" w:eastAsia="宋体" w:hAnsi="宋体" w:cs="宋体" w:hint="eastAsia"/>
                <w:b/>
                <w:bCs/>
              </w:rPr>
              <w:t>学分绩点要求</w:t>
            </w:r>
            <w:proofErr w:type="gramEnd"/>
            <w:r>
              <w:rPr>
                <w:rFonts w:ascii="宋体" w:eastAsia="宋体" w:hAnsi="宋体" w:cs="宋体" w:hint="eastAsia"/>
                <w:b/>
                <w:bCs/>
              </w:rPr>
              <w:t>:</w:t>
            </w:r>
            <w:r>
              <w:rPr>
                <w:rFonts w:ascii="宋体" w:eastAsia="宋体" w:hAnsi="宋体" w:cs="宋体" w:hint="eastAsia"/>
              </w:rPr>
              <w:t>平均</w:t>
            </w:r>
            <w:proofErr w:type="gramStart"/>
            <w:r>
              <w:rPr>
                <w:rFonts w:ascii="宋体" w:eastAsia="宋体" w:hAnsi="宋体" w:cs="宋体" w:hint="eastAsia"/>
              </w:rPr>
              <w:t>学分绩点</w:t>
            </w:r>
            <w:proofErr w:type="gramEnd"/>
            <w:r>
              <w:rPr>
                <w:rFonts w:ascii="宋体" w:eastAsia="宋体" w:hAnsi="宋体" w:cs="宋体" w:hint="eastAsia"/>
              </w:rPr>
              <w:t>≥2.0</w:t>
            </w:r>
          </w:p>
          <w:p w:rsidR="000B30FD" w:rsidRDefault="000B30FD">
            <w:pPr>
              <w:pStyle w:val="a3"/>
              <w:overflowPunct w:val="0"/>
              <w:snapToGrid w:val="0"/>
              <w:spacing w:before="1" w:line="300" w:lineRule="auto"/>
              <w:ind w:left="0"/>
              <w:jc w:val="both"/>
              <w:rPr>
                <w:sz w:val="28"/>
                <w:szCs w:val="28"/>
              </w:rPr>
            </w:pPr>
          </w:p>
          <w:p w:rsidR="000B30FD" w:rsidRDefault="000B30FD">
            <w:pPr>
              <w:pStyle w:val="a3"/>
              <w:overflowPunct w:val="0"/>
              <w:snapToGrid w:val="0"/>
              <w:spacing w:before="1" w:line="300" w:lineRule="auto"/>
              <w:ind w:left="0"/>
              <w:jc w:val="both"/>
              <w:rPr>
                <w:sz w:val="28"/>
                <w:szCs w:val="28"/>
              </w:rPr>
            </w:pPr>
          </w:p>
          <w:p w:rsidR="000B30FD" w:rsidRDefault="000B30FD">
            <w:pPr>
              <w:pStyle w:val="a3"/>
              <w:overflowPunct w:val="0"/>
              <w:snapToGrid w:val="0"/>
              <w:spacing w:before="1" w:line="300" w:lineRule="auto"/>
              <w:ind w:left="0"/>
              <w:jc w:val="both"/>
              <w:rPr>
                <w:sz w:val="28"/>
                <w:szCs w:val="28"/>
              </w:rPr>
            </w:pPr>
          </w:p>
          <w:p w:rsidR="000B30FD" w:rsidRDefault="000B30FD">
            <w:pPr>
              <w:pStyle w:val="a3"/>
              <w:overflowPunct w:val="0"/>
              <w:snapToGrid w:val="0"/>
              <w:spacing w:before="1" w:line="300" w:lineRule="auto"/>
              <w:ind w:left="0"/>
              <w:jc w:val="both"/>
              <w:rPr>
                <w:sz w:val="28"/>
                <w:szCs w:val="28"/>
              </w:rPr>
            </w:pPr>
          </w:p>
          <w:p w:rsidR="000B30FD" w:rsidRDefault="000B30FD">
            <w:pPr>
              <w:pStyle w:val="a3"/>
              <w:overflowPunct w:val="0"/>
              <w:snapToGrid w:val="0"/>
              <w:spacing w:before="1" w:line="300" w:lineRule="auto"/>
              <w:ind w:left="0"/>
              <w:jc w:val="both"/>
              <w:rPr>
                <w:sz w:val="28"/>
                <w:szCs w:val="28"/>
              </w:rPr>
            </w:pPr>
          </w:p>
          <w:p w:rsidR="000B30FD" w:rsidRDefault="000B30FD">
            <w:pPr>
              <w:pStyle w:val="a3"/>
              <w:overflowPunct w:val="0"/>
              <w:snapToGrid w:val="0"/>
              <w:spacing w:before="1" w:line="300" w:lineRule="auto"/>
              <w:ind w:left="0"/>
              <w:jc w:val="both"/>
              <w:rPr>
                <w:sz w:val="28"/>
                <w:szCs w:val="28"/>
              </w:rPr>
            </w:pPr>
          </w:p>
          <w:p w:rsidR="000B30FD" w:rsidRDefault="000B30FD">
            <w:pPr>
              <w:pStyle w:val="a3"/>
              <w:overflowPunct w:val="0"/>
              <w:snapToGrid w:val="0"/>
              <w:spacing w:before="1" w:line="300" w:lineRule="auto"/>
              <w:ind w:left="0"/>
              <w:jc w:val="both"/>
              <w:rPr>
                <w:sz w:val="28"/>
                <w:szCs w:val="28"/>
              </w:rPr>
            </w:pPr>
          </w:p>
          <w:p w:rsidR="000B30FD" w:rsidRDefault="00F900C5">
            <w:pPr>
              <w:snapToGrid w:val="0"/>
              <w:spacing w:line="300" w:lineRule="auto"/>
              <w:rPr>
                <w:rFonts w:ascii="宋体" w:eastAsia="宋体" w:hAnsi="宋体" w:cs="宋体"/>
                <w:b/>
                <w:sz w:val="28"/>
                <w:szCs w:val="28"/>
              </w:rPr>
            </w:pPr>
            <w:r>
              <w:rPr>
                <w:rFonts w:ascii="宋体" w:eastAsia="宋体" w:hAnsi="宋体" w:cs="宋体" w:hint="eastAsia"/>
                <w:b/>
                <w:sz w:val="28"/>
                <w:szCs w:val="28"/>
              </w:rPr>
              <w:t>五、课程结构和学分学时分布表</w:t>
            </w:r>
          </w:p>
          <w:tbl>
            <w:tblPr>
              <w:tblW w:w="8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66"/>
              <w:gridCol w:w="720"/>
              <w:gridCol w:w="855"/>
              <w:gridCol w:w="1065"/>
              <w:gridCol w:w="999"/>
              <w:gridCol w:w="1056"/>
              <w:gridCol w:w="1260"/>
            </w:tblGrid>
            <w:tr w:rsidR="000B30FD">
              <w:trPr>
                <w:trHeight w:val="590"/>
                <w:jc w:val="center"/>
              </w:trPr>
              <w:tc>
                <w:tcPr>
                  <w:tcW w:w="2268" w:type="dxa"/>
                  <w:vMerge w:val="restart"/>
                  <w:tcBorders>
                    <w:top w:val="single" w:sz="4" w:space="0" w:color="auto"/>
                    <w:left w:val="single" w:sz="4" w:space="0" w:color="auto"/>
                    <w:bottom w:val="single" w:sz="4" w:space="0" w:color="auto"/>
                    <w:right w:val="single" w:sz="4" w:space="0" w:color="auto"/>
                  </w:tcBorders>
                  <w:noWrap/>
                  <w:vAlign w:val="center"/>
                </w:tcPr>
                <w:p w:rsidR="000B30FD" w:rsidRDefault="00F900C5">
                  <w:pPr>
                    <w:snapToGrid w:val="0"/>
                    <w:spacing w:line="300" w:lineRule="auto"/>
                    <w:ind w:firstLineChars="100" w:firstLine="240"/>
                    <w:jc w:val="center"/>
                    <w:rPr>
                      <w:rFonts w:ascii="宋体" w:eastAsia="宋体" w:hAnsi="宋体" w:cs="宋体"/>
                    </w:rPr>
                  </w:pPr>
                  <w:r>
                    <w:rPr>
                      <w:rFonts w:ascii="宋体" w:eastAsia="宋体" w:hAnsi="宋体" w:cs="宋体" w:hint="eastAsia"/>
                    </w:rPr>
                    <w:t>课程类别</w:t>
                  </w:r>
                </w:p>
              </w:tc>
              <w:tc>
                <w:tcPr>
                  <w:tcW w:w="766" w:type="dxa"/>
                  <w:vMerge w:val="restart"/>
                  <w:tcBorders>
                    <w:top w:val="single" w:sz="4" w:space="0" w:color="auto"/>
                    <w:left w:val="single" w:sz="4" w:space="0" w:color="auto"/>
                    <w:bottom w:val="single" w:sz="4" w:space="0" w:color="auto"/>
                    <w:right w:val="single" w:sz="4" w:space="0" w:color="auto"/>
                  </w:tcBorders>
                  <w:noWrap/>
                  <w:vAlign w:val="center"/>
                </w:tcPr>
                <w:p w:rsidR="000B30FD" w:rsidRDefault="00F900C5">
                  <w:pPr>
                    <w:snapToGrid w:val="0"/>
                    <w:spacing w:line="300" w:lineRule="auto"/>
                    <w:jc w:val="center"/>
                    <w:rPr>
                      <w:rFonts w:ascii="宋体" w:eastAsia="宋体" w:hAnsi="宋体" w:cs="宋体"/>
                    </w:rPr>
                  </w:pPr>
                  <w:r>
                    <w:rPr>
                      <w:rFonts w:ascii="宋体" w:eastAsia="宋体" w:hAnsi="宋体" w:cs="宋体" w:hint="eastAsia"/>
                    </w:rPr>
                    <w:t>学分</w:t>
                  </w:r>
                </w:p>
              </w:tc>
              <w:tc>
                <w:tcPr>
                  <w:tcW w:w="720" w:type="dxa"/>
                  <w:vMerge w:val="restart"/>
                  <w:tcBorders>
                    <w:top w:val="single" w:sz="4" w:space="0" w:color="auto"/>
                    <w:left w:val="single" w:sz="4" w:space="0" w:color="auto"/>
                    <w:bottom w:val="single" w:sz="4" w:space="0" w:color="auto"/>
                    <w:right w:val="single" w:sz="4" w:space="0" w:color="auto"/>
                  </w:tcBorders>
                  <w:noWrap/>
                  <w:vAlign w:val="center"/>
                </w:tcPr>
                <w:p w:rsidR="000B30FD" w:rsidRDefault="00F900C5">
                  <w:pPr>
                    <w:snapToGrid w:val="0"/>
                    <w:spacing w:line="300" w:lineRule="auto"/>
                    <w:jc w:val="center"/>
                    <w:rPr>
                      <w:rFonts w:ascii="宋体" w:eastAsia="宋体" w:hAnsi="宋体" w:cs="宋体"/>
                    </w:rPr>
                  </w:pPr>
                  <w:r>
                    <w:rPr>
                      <w:rFonts w:ascii="宋体" w:eastAsia="宋体" w:hAnsi="宋体" w:cs="宋体" w:hint="eastAsia"/>
                    </w:rPr>
                    <w:t>学时</w:t>
                  </w:r>
                </w:p>
              </w:tc>
              <w:tc>
                <w:tcPr>
                  <w:tcW w:w="855" w:type="dxa"/>
                  <w:vMerge w:val="restart"/>
                  <w:tcBorders>
                    <w:top w:val="single" w:sz="4" w:space="0" w:color="auto"/>
                    <w:left w:val="single" w:sz="4" w:space="0" w:color="auto"/>
                    <w:bottom w:val="single" w:sz="4" w:space="0" w:color="auto"/>
                    <w:right w:val="single" w:sz="4" w:space="0" w:color="auto"/>
                  </w:tcBorders>
                  <w:noWrap/>
                  <w:vAlign w:val="center"/>
                </w:tcPr>
                <w:p w:rsidR="000B30FD" w:rsidRDefault="00F900C5">
                  <w:pPr>
                    <w:snapToGrid w:val="0"/>
                    <w:spacing w:line="300" w:lineRule="auto"/>
                    <w:jc w:val="center"/>
                    <w:rPr>
                      <w:rFonts w:ascii="宋体" w:eastAsia="宋体" w:hAnsi="宋体" w:cs="宋体"/>
                    </w:rPr>
                  </w:pPr>
                  <w:r>
                    <w:rPr>
                      <w:rFonts w:ascii="宋体" w:eastAsia="宋体" w:hAnsi="宋体" w:cs="宋体" w:hint="eastAsia"/>
                    </w:rPr>
                    <w:t>学时 比例（%）</w:t>
                  </w:r>
                </w:p>
              </w:tc>
              <w:tc>
                <w:tcPr>
                  <w:tcW w:w="2064" w:type="dxa"/>
                  <w:gridSpan w:val="2"/>
                  <w:tcBorders>
                    <w:top w:val="single" w:sz="4" w:space="0" w:color="auto"/>
                    <w:left w:val="single" w:sz="4" w:space="0" w:color="auto"/>
                    <w:bottom w:val="single" w:sz="4" w:space="0" w:color="auto"/>
                    <w:right w:val="single" w:sz="4" w:space="0" w:color="auto"/>
                  </w:tcBorders>
                  <w:noWrap/>
                  <w:vAlign w:val="center"/>
                </w:tcPr>
                <w:p w:rsidR="000B30FD" w:rsidRDefault="00F900C5">
                  <w:pPr>
                    <w:snapToGrid w:val="0"/>
                    <w:spacing w:line="300" w:lineRule="auto"/>
                    <w:jc w:val="center"/>
                    <w:rPr>
                      <w:rFonts w:ascii="宋体" w:eastAsia="宋体" w:hAnsi="宋体" w:cs="宋体"/>
                    </w:rPr>
                  </w:pPr>
                  <w:r>
                    <w:rPr>
                      <w:rFonts w:ascii="宋体" w:eastAsia="宋体" w:hAnsi="宋体" w:cs="宋体" w:hint="eastAsia"/>
                    </w:rPr>
                    <w:t>课程性质</w:t>
                  </w:r>
                </w:p>
              </w:tc>
              <w:tc>
                <w:tcPr>
                  <w:tcW w:w="2316" w:type="dxa"/>
                  <w:gridSpan w:val="2"/>
                  <w:tcBorders>
                    <w:top w:val="single" w:sz="4" w:space="0" w:color="auto"/>
                    <w:left w:val="single" w:sz="4" w:space="0" w:color="auto"/>
                    <w:bottom w:val="single" w:sz="4" w:space="0" w:color="auto"/>
                    <w:right w:val="single" w:sz="4" w:space="0" w:color="auto"/>
                  </w:tcBorders>
                  <w:noWrap/>
                  <w:vAlign w:val="center"/>
                </w:tcPr>
                <w:p w:rsidR="000B30FD" w:rsidRDefault="00F900C5">
                  <w:pPr>
                    <w:snapToGrid w:val="0"/>
                    <w:spacing w:line="300" w:lineRule="auto"/>
                    <w:jc w:val="center"/>
                    <w:rPr>
                      <w:rFonts w:ascii="宋体" w:eastAsia="宋体" w:hAnsi="宋体" w:cs="宋体"/>
                    </w:rPr>
                  </w:pPr>
                  <w:r>
                    <w:rPr>
                      <w:rFonts w:ascii="宋体" w:eastAsia="宋体" w:hAnsi="宋体" w:cs="宋体" w:hint="eastAsia"/>
                    </w:rPr>
                    <w:t>教学形式</w:t>
                  </w:r>
                </w:p>
              </w:tc>
            </w:tr>
            <w:tr w:rsidR="000B30FD">
              <w:trPr>
                <w:trHeight w:val="463"/>
                <w:jc w:val="center"/>
              </w:trPr>
              <w:tc>
                <w:tcPr>
                  <w:tcW w:w="2268" w:type="dxa"/>
                  <w:vMerge/>
                  <w:tcBorders>
                    <w:top w:val="single" w:sz="4" w:space="0" w:color="auto"/>
                    <w:left w:val="single" w:sz="4" w:space="0" w:color="auto"/>
                    <w:bottom w:val="single" w:sz="4" w:space="0" w:color="auto"/>
                    <w:right w:val="single" w:sz="4" w:space="0" w:color="auto"/>
                  </w:tcBorders>
                  <w:noWrap/>
                  <w:vAlign w:val="center"/>
                </w:tcPr>
                <w:p w:rsidR="000B30FD" w:rsidRDefault="000B30FD">
                  <w:pPr>
                    <w:widowControl/>
                    <w:snapToGrid w:val="0"/>
                    <w:spacing w:line="300" w:lineRule="auto"/>
                    <w:jc w:val="center"/>
                    <w:rPr>
                      <w:rFonts w:ascii="宋体" w:eastAsia="宋体" w:hAnsi="宋体" w:cs="宋体"/>
                    </w:rPr>
                  </w:pPr>
                </w:p>
              </w:tc>
              <w:tc>
                <w:tcPr>
                  <w:tcW w:w="766" w:type="dxa"/>
                  <w:vMerge/>
                  <w:tcBorders>
                    <w:top w:val="single" w:sz="4" w:space="0" w:color="auto"/>
                    <w:left w:val="single" w:sz="4" w:space="0" w:color="auto"/>
                    <w:bottom w:val="single" w:sz="4" w:space="0" w:color="auto"/>
                    <w:right w:val="single" w:sz="4" w:space="0" w:color="auto"/>
                  </w:tcBorders>
                  <w:noWrap/>
                  <w:vAlign w:val="center"/>
                </w:tcPr>
                <w:p w:rsidR="000B30FD" w:rsidRDefault="000B30FD">
                  <w:pPr>
                    <w:widowControl/>
                    <w:snapToGrid w:val="0"/>
                    <w:spacing w:line="300" w:lineRule="auto"/>
                    <w:jc w:val="center"/>
                    <w:rPr>
                      <w:rFonts w:ascii="宋体" w:eastAsia="宋体" w:hAnsi="宋体" w:cs="宋体"/>
                    </w:rPr>
                  </w:pPr>
                </w:p>
              </w:tc>
              <w:tc>
                <w:tcPr>
                  <w:tcW w:w="720" w:type="dxa"/>
                  <w:vMerge/>
                  <w:tcBorders>
                    <w:top w:val="single" w:sz="4" w:space="0" w:color="auto"/>
                    <w:left w:val="single" w:sz="4" w:space="0" w:color="auto"/>
                    <w:bottom w:val="single" w:sz="4" w:space="0" w:color="auto"/>
                    <w:right w:val="single" w:sz="4" w:space="0" w:color="auto"/>
                  </w:tcBorders>
                  <w:noWrap/>
                  <w:vAlign w:val="center"/>
                </w:tcPr>
                <w:p w:rsidR="000B30FD" w:rsidRDefault="000B30FD">
                  <w:pPr>
                    <w:widowControl/>
                    <w:snapToGrid w:val="0"/>
                    <w:spacing w:line="300" w:lineRule="auto"/>
                    <w:jc w:val="center"/>
                    <w:rPr>
                      <w:rFonts w:ascii="宋体" w:eastAsia="宋体" w:hAnsi="宋体" w:cs="宋体"/>
                    </w:rPr>
                  </w:pPr>
                </w:p>
              </w:tc>
              <w:tc>
                <w:tcPr>
                  <w:tcW w:w="855" w:type="dxa"/>
                  <w:vMerge/>
                  <w:tcBorders>
                    <w:top w:val="single" w:sz="4" w:space="0" w:color="auto"/>
                    <w:left w:val="single" w:sz="4" w:space="0" w:color="auto"/>
                    <w:bottom w:val="single" w:sz="4" w:space="0" w:color="auto"/>
                    <w:right w:val="single" w:sz="4" w:space="0" w:color="auto"/>
                  </w:tcBorders>
                  <w:noWrap/>
                  <w:vAlign w:val="center"/>
                </w:tcPr>
                <w:p w:rsidR="000B30FD" w:rsidRDefault="000B30FD">
                  <w:pPr>
                    <w:widowControl/>
                    <w:snapToGrid w:val="0"/>
                    <w:spacing w:line="300" w:lineRule="auto"/>
                    <w:jc w:val="center"/>
                    <w:rPr>
                      <w:rFonts w:ascii="宋体" w:eastAsia="宋体" w:hAnsi="宋体" w:cs="宋体"/>
                    </w:rPr>
                  </w:pPr>
                </w:p>
              </w:tc>
              <w:tc>
                <w:tcPr>
                  <w:tcW w:w="1065" w:type="dxa"/>
                  <w:vMerge w:val="restart"/>
                  <w:tcBorders>
                    <w:top w:val="single" w:sz="4" w:space="0" w:color="auto"/>
                    <w:left w:val="single" w:sz="4" w:space="0" w:color="auto"/>
                    <w:right w:val="single" w:sz="4" w:space="0" w:color="auto"/>
                  </w:tcBorders>
                  <w:noWrap/>
                  <w:vAlign w:val="center"/>
                </w:tcPr>
                <w:p w:rsidR="000B30FD" w:rsidRDefault="00F900C5">
                  <w:pPr>
                    <w:snapToGrid w:val="0"/>
                    <w:spacing w:line="300" w:lineRule="auto"/>
                    <w:jc w:val="center"/>
                    <w:rPr>
                      <w:rFonts w:ascii="宋体" w:eastAsia="宋体" w:hAnsi="宋体" w:cs="宋体"/>
                    </w:rPr>
                  </w:pPr>
                  <w:r>
                    <w:rPr>
                      <w:rFonts w:ascii="宋体" w:eastAsia="宋体" w:hAnsi="宋体" w:cs="宋体" w:hint="eastAsia"/>
                    </w:rPr>
                    <w:t>必修课</w:t>
                  </w:r>
                </w:p>
                <w:p w:rsidR="000B30FD" w:rsidRDefault="00F900C5">
                  <w:pPr>
                    <w:snapToGrid w:val="0"/>
                    <w:spacing w:line="300" w:lineRule="auto"/>
                    <w:jc w:val="center"/>
                    <w:rPr>
                      <w:rFonts w:ascii="宋体" w:eastAsia="宋体" w:hAnsi="宋体" w:cs="宋体"/>
                    </w:rPr>
                  </w:pPr>
                  <w:r>
                    <w:rPr>
                      <w:rFonts w:ascii="宋体" w:eastAsia="宋体" w:hAnsi="宋体" w:cs="宋体" w:hint="eastAsia"/>
                    </w:rPr>
                    <w:t>学时</w:t>
                  </w:r>
                </w:p>
              </w:tc>
              <w:tc>
                <w:tcPr>
                  <w:tcW w:w="999" w:type="dxa"/>
                  <w:vMerge w:val="restart"/>
                  <w:tcBorders>
                    <w:top w:val="single" w:sz="4" w:space="0" w:color="auto"/>
                    <w:left w:val="single" w:sz="4" w:space="0" w:color="auto"/>
                    <w:right w:val="single" w:sz="4" w:space="0" w:color="auto"/>
                  </w:tcBorders>
                  <w:noWrap/>
                  <w:vAlign w:val="center"/>
                </w:tcPr>
                <w:p w:rsidR="000B30FD" w:rsidRDefault="00F900C5">
                  <w:pPr>
                    <w:snapToGrid w:val="0"/>
                    <w:spacing w:line="300" w:lineRule="auto"/>
                    <w:jc w:val="center"/>
                    <w:rPr>
                      <w:rFonts w:ascii="宋体" w:eastAsia="宋体" w:hAnsi="宋体" w:cs="宋体"/>
                    </w:rPr>
                  </w:pPr>
                  <w:r>
                    <w:rPr>
                      <w:rFonts w:ascii="宋体" w:eastAsia="宋体" w:hAnsi="宋体" w:cs="宋体" w:hint="eastAsia"/>
                    </w:rPr>
                    <w:t>选修课</w:t>
                  </w:r>
                </w:p>
                <w:p w:rsidR="000B30FD" w:rsidRDefault="00F900C5">
                  <w:pPr>
                    <w:snapToGrid w:val="0"/>
                    <w:spacing w:line="300" w:lineRule="auto"/>
                    <w:jc w:val="center"/>
                    <w:rPr>
                      <w:rFonts w:ascii="宋体" w:eastAsia="宋体" w:hAnsi="宋体" w:cs="宋体"/>
                    </w:rPr>
                  </w:pPr>
                  <w:r>
                    <w:rPr>
                      <w:rFonts w:ascii="宋体" w:eastAsia="宋体" w:hAnsi="宋体" w:cs="宋体" w:hint="eastAsia"/>
                    </w:rPr>
                    <w:t>学时</w:t>
                  </w:r>
                </w:p>
              </w:tc>
              <w:tc>
                <w:tcPr>
                  <w:tcW w:w="1056" w:type="dxa"/>
                  <w:vMerge w:val="restart"/>
                  <w:tcBorders>
                    <w:top w:val="single" w:sz="4" w:space="0" w:color="auto"/>
                    <w:left w:val="single" w:sz="4" w:space="0" w:color="auto"/>
                    <w:right w:val="single" w:sz="4" w:space="0" w:color="auto"/>
                  </w:tcBorders>
                  <w:noWrap/>
                  <w:vAlign w:val="center"/>
                </w:tcPr>
                <w:p w:rsidR="000B30FD" w:rsidRDefault="00F900C5">
                  <w:pPr>
                    <w:snapToGrid w:val="0"/>
                    <w:spacing w:line="300" w:lineRule="auto"/>
                    <w:jc w:val="center"/>
                    <w:rPr>
                      <w:rFonts w:ascii="宋体" w:eastAsia="宋体" w:hAnsi="宋体" w:cs="宋体"/>
                    </w:rPr>
                  </w:pPr>
                  <w:r>
                    <w:rPr>
                      <w:rFonts w:ascii="宋体" w:eastAsia="宋体" w:hAnsi="宋体" w:cs="宋体" w:hint="eastAsia"/>
                    </w:rPr>
                    <w:t>理论教学学时</w:t>
                  </w:r>
                </w:p>
              </w:tc>
              <w:tc>
                <w:tcPr>
                  <w:tcW w:w="1260" w:type="dxa"/>
                  <w:vMerge w:val="restart"/>
                  <w:tcBorders>
                    <w:top w:val="single" w:sz="4" w:space="0" w:color="auto"/>
                    <w:left w:val="single" w:sz="4" w:space="0" w:color="auto"/>
                    <w:right w:val="single" w:sz="4" w:space="0" w:color="auto"/>
                  </w:tcBorders>
                  <w:noWrap/>
                  <w:vAlign w:val="center"/>
                </w:tcPr>
                <w:p w:rsidR="000B30FD" w:rsidRDefault="00F900C5">
                  <w:pPr>
                    <w:snapToGrid w:val="0"/>
                    <w:spacing w:line="300" w:lineRule="auto"/>
                    <w:jc w:val="center"/>
                    <w:rPr>
                      <w:rFonts w:ascii="宋体" w:eastAsia="宋体" w:hAnsi="宋体" w:cs="宋体"/>
                    </w:rPr>
                  </w:pPr>
                  <w:r>
                    <w:rPr>
                      <w:rFonts w:ascii="宋体" w:eastAsia="宋体" w:hAnsi="宋体" w:cs="宋体" w:hint="eastAsia"/>
                    </w:rPr>
                    <w:t>实践教学</w:t>
                  </w:r>
                </w:p>
                <w:p w:rsidR="000B30FD" w:rsidRDefault="00F900C5">
                  <w:pPr>
                    <w:snapToGrid w:val="0"/>
                    <w:spacing w:line="300" w:lineRule="auto"/>
                    <w:jc w:val="center"/>
                    <w:rPr>
                      <w:rFonts w:ascii="宋体" w:eastAsia="宋体" w:hAnsi="宋体" w:cs="宋体"/>
                    </w:rPr>
                  </w:pPr>
                  <w:r>
                    <w:rPr>
                      <w:rFonts w:ascii="宋体" w:eastAsia="宋体" w:hAnsi="宋体" w:cs="宋体" w:hint="eastAsia"/>
                    </w:rPr>
                    <w:t>学时</w:t>
                  </w:r>
                </w:p>
              </w:tc>
            </w:tr>
            <w:tr w:rsidR="000B30FD">
              <w:trPr>
                <w:trHeight w:val="389"/>
                <w:jc w:val="center"/>
              </w:trPr>
              <w:tc>
                <w:tcPr>
                  <w:tcW w:w="2268" w:type="dxa"/>
                  <w:vMerge/>
                  <w:tcBorders>
                    <w:left w:val="single" w:sz="4" w:space="0" w:color="auto"/>
                    <w:bottom w:val="single" w:sz="4" w:space="0" w:color="auto"/>
                    <w:right w:val="single" w:sz="4" w:space="0" w:color="auto"/>
                  </w:tcBorders>
                  <w:noWrap/>
                  <w:vAlign w:val="center"/>
                </w:tcPr>
                <w:p w:rsidR="000B30FD" w:rsidRDefault="000B30FD">
                  <w:pPr>
                    <w:snapToGrid w:val="0"/>
                    <w:spacing w:line="300" w:lineRule="auto"/>
                    <w:jc w:val="center"/>
                    <w:rPr>
                      <w:rFonts w:ascii="宋体" w:eastAsia="宋体" w:hAnsi="宋体" w:cs="宋体"/>
                    </w:rPr>
                  </w:pPr>
                </w:p>
              </w:tc>
              <w:tc>
                <w:tcPr>
                  <w:tcW w:w="766" w:type="dxa"/>
                  <w:vMerge/>
                  <w:tcBorders>
                    <w:left w:val="single" w:sz="4" w:space="0" w:color="auto"/>
                    <w:bottom w:val="single" w:sz="4" w:space="0" w:color="auto"/>
                    <w:right w:val="single" w:sz="4" w:space="0" w:color="auto"/>
                  </w:tcBorders>
                  <w:noWrap/>
                  <w:vAlign w:val="center"/>
                </w:tcPr>
                <w:p w:rsidR="000B30FD" w:rsidRDefault="000B30FD">
                  <w:pPr>
                    <w:snapToGrid w:val="0"/>
                    <w:spacing w:line="300" w:lineRule="auto"/>
                    <w:jc w:val="center"/>
                    <w:rPr>
                      <w:rFonts w:ascii="宋体" w:eastAsia="宋体" w:hAnsi="宋体" w:cs="宋体"/>
                    </w:rPr>
                  </w:pPr>
                </w:p>
              </w:tc>
              <w:tc>
                <w:tcPr>
                  <w:tcW w:w="720" w:type="dxa"/>
                  <w:vMerge/>
                  <w:tcBorders>
                    <w:left w:val="single" w:sz="4" w:space="0" w:color="auto"/>
                    <w:bottom w:val="single" w:sz="4" w:space="0" w:color="auto"/>
                    <w:right w:val="single" w:sz="4" w:space="0" w:color="auto"/>
                  </w:tcBorders>
                  <w:noWrap/>
                  <w:vAlign w:val="center"/>
                </w:tcPr>
                <w:p w:rsidR="000B30FD" w:rsidRDefault="000B30FD">
                  <w:pPr>
                    <w:snapToGrid w:val="0"/>
                    <w:spacing w:line="300" w:lineRule="auto"/>
                    <w:jc w:val="center"/>
                    <w:rPr>
                      <w:rFonts w:ascii="宋体" w:eastAsia="宋体" w:hAnsi="宋体" w:cs="宋体"/>
                    </w:rPr>
                  </w:pPr>
                </w:p>
              </w:tc>
              <w:tc>
                <w:tcPr>
                  <w:tcW w:w="855" w:type="dxa"/>
                  <w:vMerge/>
                  <w:tcBorders>
                    <w:left w:val="single" w:sz="4" w:space="0" w:color="auto"/>
                    <w:bottom w:val="single" w:sz="4" w:space="0" w:color="auto"/>
                    <w:right w:val="single" w:sz="4" w:space="0" w:color="auto"/>
                  </w:tcBorders>
                  <w:noWrap/>
                  <w:vAlign w:val="center"/>
                </w:tcPr>
                <w:p w:rsidR="000B30FD" w:rsidRDefault="000B30FD">
                  <w:pPr>
                    <w:snapToGrid w:val="0"/>
                    <w:spacing w:line="300" w:lineRule="auto"/>
                    <w:jc w:val="center"/>
                    <w:rPr>
                      <w:rFonts w:ascii="宋体" w:eastAsia="宋体" w:hAnsi="宋体" w:cs="宋体"/>
                    </w:rPr>
                  </w:pPr>
                </w:p>
              </w:tc>
              <w:tc>
                <w:tcPr>
                  <w:tcW w:w="1065" w:type="dxa"/>
                  <w:vMerge/>
                  <w:tcBorders>
                    <w:left w:val="single" w:sz="4" w:space="0" w:color="auto"/>
                    <w:bottom w:val="single" w:sz="4" w:space="0" w:color="auto"/>
                    <w:right w:val="single" w:sz="4" w:space="0" w:color="auto"/>
                  </w:tcBorders>
                  <w:noWrap/>
                  <w:vAlign w:val="center"/>
                </w:tcPr>
                <w:p w:rsidR="000B30FD" w:rsidRDefault="000B30FD">
                  <w:pPr>
                    <w:snapToGrid w:val="0"/>
                    <w:spacing w:line="300" w:lineRule="auto"/>
                    <w:jc w:val="center"/>
                    <w:rPr>
                      <w:rFonts w:ascii="宋体" w:eastAsia="宋体" w:hAnsi="宋体" w:cs="宋体"/>
                    </w:rPr>
                  </w:pPr>
                </w:p>
              </w:tc>
              <w:tc>
                <w:tcPr>
                  <w:tcW w:w="999" w:type="dxa"/>
                  <w:vMerge/>
                  <w:tcBorders>
                    <w:left w:val="single" w:sz="4" w:space="0" w:color="auto"/>
                    <w:bottom w:val="single" w:sz="4" w:space="0" w:color="auto"/>
                    <w:right w:val="single" w:sz="4" w:space="0" w:color="auto"/>
                  </w:tcBorders>
                  <w:noWrap/>
                  <w:vAlign w:val="center"/>
                </w:tcPr>
                <w:p w:rsidR="000B30FD" w:rsidRDefault="000B30FD">
                  <w:pPr>
                    <w:snapToGrid w:val="0"/>
                    <w:spacing w:line="300" w:lineRule="auto"/>
                    <w:jc w:val="center"/>
                    <w:rPr>
                      <w:rFonts w:ascii="宋体" w:eastAsia="宋体" w:hAnsi="宋体" w:cs="宋体"/>
                    </w:rPr>
                  </w:pPr>
                </w:p>
              </w:tc>
              <w:tc>
                <w:tcPr>
                  <w:tcW w:w="1056" w:type="dxa"/>
                  <w:vMerge/>
                  <w:tcBorders>
                    <w:left w:val="single" w:sz="4" w:space="0" w:color="auto"/>
                    <w:bottom w:val="single" w:sz="4" w:space="0" w:color="auto"/>
                    <w:right w:val="single" w:sz="4" w:space="0" w:color="auto"/>
                  </w:tcBorders>
                  <w:noWrap/>
                  <w:vAlign w:val="center"/>
                </w:tcPr>
                <w:p w:rsidR="000B30FD" w:rsidRDefault="000B30FD">
                  <w:pPr>
                    <w:snapToGrid w:val="0"/>
                    <w:spacing w:line="300" w:lineRule="auto"/>
                    <w:jc w:val="center"/>
                    <w:rPr>
                      <w:rFonts w:ascii="宋体" w:eastAsia="宋体" w:hAnsi="宋体" w:cs="宋体"/>
                    </w:rPr>
                  </w:pPr>
                </w:p>
              </w:tc>
              <w:tc>
                <w:tcPr>
                  <w:tcW w:w="1260" w:type="dxa"/>
                  <w:vMerge/>
                  <w:tcBorders>
                    <w:left w:val="single" w:sz="4" w:space="0" w:color="auto"/>
                    <w:bottom w:val="single" w:sz="4" w:space="0" w:color="auto"/>
                    <w:right w:val="single" w:sz="4" w:space="0" w:color="auto"/>
                  </w:tcBorders>
                  <w:noWrap/>
                  <w:vAlign w:val="center"/>
                </w:tcPr>
                <w:p w:rsidR="000B30FD" w:rsidRDefault="000B30FD">
                  <w:pPr>
                    <w:snapToGrid w:val="0"/>
                    <w:spacing w:line="300" w:lineRule="auto"/>
                    <w:jc w:val="center"/>
                    <w:rPr>
                      <w:rFonts w:ascii="宋体" w:eastAsia="宋体" w:hAnsi="宋体" w:cs="宋体"/>
                    </w:rPr>
                  </w:pPr>
                </w:p>
              </w:tc>
            </w:tr>
            <w:tr w:rsidR="000B30FD">
              <w:trPr>
                <w:trHeight w:val="531"/>
                <w:jc w:val="center"/>
              </w:trPr>
              <w:tc>
                <w:tcPr>
                  <w:tcW w:w="2268" w:type="dxa"/>
                  <w:tcBorders>
                    <w:top w:val="single" w:sz="4" w:space="0" w:color="auto"/>
                    <w:left w:val="single" w:sz="4" w:space="0" w:color="auto"/>
                    <w:bottom w:val="single" w:sz="4" w:space="0" w:color="auto"/>
                    <w:right w:val="single" w:sz="4" w:space="0" w:color="auto"/>
                  </w:tcBorders>
                  <w:noWrap/>
                  <w:vAlign w:val="center"/>
                </w:tcPr>
                <w:p w:rsidR="000B30FD" w:rsidRDefault="00F900C5">
                  <w:pPr>
                    <w:snapToGrid w:val="0"/>
                    <w:spacing w:line="300" w:lineRule="auto"/>
                    <w:jc w:val="center"/>
                    <w:rPr>
                      <w:rFonts w:ascii="宋体" w:eastAsia="宋体" w:hAnsi="宋体" w:cs="宋体"/>
                    </w:rPr>
                  </w:pPr>
                  <w:r>
                    <w:rPr>
                      <w:rFonts w:ascii="宋体" w:eastAsia="宋体" w:hAnsi="宋体" w:cs="宋体" w:hint="eastAsia"/>
                    </w:rPr>
                    <w:t>通识教育课</w:t>
                  </w:r>
                </w:p>
              </w:tc>
              <w:tc>
                <w:tcPr>
                  <w:tcW w:w="766" w:type="dxa"/>
                  <w:tcBorders>
                    <w:top w:val="single" w:sz="4" w:space="0" w:color="auto"/>
                    <w:left w:val="single" w:sz="4" w:space="0" w:color="auto"/>
                    <w:bottom w:val="single" w:sz="4" w:space="0" w:color="auto"/>
                    <w:right w:val="single" w:sz="4" w:space="0" w:color="auto"/>
                  </w:tcBorders>
                  <w:noWrap/>
                  <w:vAlign w:val="center"/>
                </w:tcPr>
                <w:p w:rsidR="000B30FD" w:rsidRDefault="00F900C5">
                  <w:pPr>
                    <w:widowControl/>
                    <w:snapToGrid w:val="0"/>
                    <w:spacing w:line="300" w:lineRule="auto"/>
                    <w:jc w:val="center"/>
                    <w:textAlignment w:val="center"/>
                    <w:rPr>
                      <w:rFonts w:ascii="宋体" w:eastAsia="宋体" w:hAnsi="宋体" w:cs="宋体"/>
                    </w:rPr>
                  </w:pPr>
                  <w:r>
                    <w:rPr>
                      <w:rFonts w:ascii="宋体" w:eastAsia="宋体" w:hAnsi="宋体" w:cs="宋体"/>
                    </w:rPr>
                    <w:t>47.5</w:t>
                  </w:r>
                </w:p>
              </w:tc>
              <w:tc>
                <w:tcPr>
                  <w:tcW w:w="720" w:type="dxa"/>
                  <w:tcBorders>
                    <w:top w:val="single" w:sz="4" w:space="0" w:color="auto"/>
                    <w:left w:val="single" w:sz="4" w:space="0" w:color="auto"/>
                    <w:bottom w:val="single" w:sz="4" w:space="0" w:color="auto"/>
                    <w:right w:val="single" w:sz="4" w:space="0" w:color="auto"/>
                  </w:tcBorders>
                  <w:noWrap/>
                  <w:vAlign w:val="center"/>
                </w:tcPr>
                <w:p w:rsidR="000B30FD" w:rsidRDefault="00F900C5">
                  <w:pPr>
                    <w:widowControl/>
                    <w:snapToGrid w:val="0"/>
                    <w:spacing w:line="300" w:lineRule="auto"/>
                    <w:jc w:val="center"/>
                    <w:textAlignment w:val="center"/>
                    <w:rPr>
                      <w:rFonts w:ascii="宋体" w:eastAsia="宋体" w:hAnsi="宋体" w:cs="宋体"/>
                    </w:rPr>
                  </w:pPr>
                  <w:r>
                    <w:rPr>
                      <w:rFonts w:ascii="宋体" w:eastAsia="宋体" w:hAnsi="宋体" w:cs="宋体" w:hint="eastAsia"/>
                    </w:rPr>
                    <w:t>792</w:t>
                  </w:r>
                </w:p>
              </w:tc>
              <w:tc>
                <w:tcPr>
                  <w:tcW w:w="855" w:type="dxa"/>
                  <w:tcBorders>
                    <w:top w:val="single" w:sz="4" w:space="0" w:color="auto"/>
                    <w:left w:val="single" w:sz="4" w:space="0" w:color="auto"/>
                    <w:bottom w:val="single" w:sz="4" w:space="0" w:color="auto"/>
                    <w:right w:val="single" w:sz="4" w:space="0" w:color="auto"/>
                  </w:tcBorders>
                  <w:noWrap/>
                  <w:vAlign w:val="center"/>
                </w:tcPr>
                <w:p w:rsidR="000B30FD" w:rsidRDefault="00F900C5">
                  <w:pPr>
                    <w:widowControl/>
                    <w:snapToGrid w:val="0"/>
                    <w:spacing w:line="300" w:lineRule="auto"/>
                    <w:jc w:val="center"/>
                    <w:textAlignment w:val="center"/>
                    <w:rPr>
                      <w:rFonts w:ascii="宋体" w:eastAsia="宋体" w:hAnsi="宋体" w:cs="宋体"/>
                    </w:rPr>
                  </w:pPr>
                  <w:r>
                    <w:rPr>
                      <w:rFonts w:ascii="宋体" w:eastAsia="宋体" w:hAnsi="宋体" w:cs="宋体" w:hint="eastAsia"/>
                    </w:rPr>
                    <w:t>2</w:t>
                  </w:r>
                  <w:r>
                    <w:rPr>
                      <w:rFonts w:ascii="宋体" w:eastAsia="宋体" w:hAnsi="宋体" w:cs="宋体"/>
                    </w:rPr>
                    <w:t>2.8</w:t>
                  </w:r>
                </w:p>
              </w:tc>
              <w:tc>
                <w:tcPr>
                  <w:tcW w:w="1065" w:type="dxa"/>
                  <w:tcBorders>
                    <w:top w:val="single" w:sz="4" w:space="0" w:color="auto"/>
                    <w:left w:val="single" w:sz="4" w:space="0" w:color="auto"/>
                    <w:bottom w:val="single" w:sz="4" w:space="0" w:color="auto"/>
                    <w:right w:val="single" w:sz="4" w:space="0" w:color="auto"/>
                  </w:tcBorders>
                  <w:noWrap/>
                  <w:vAlign w:val="center"/>
                </w:tcPr>
                <w:p w:rsidR="000B30FD" w:rsidRDefault="00F900C5">
                  <w:pPr>
                    <w:widowControl/>
                    <w:snapToGrid w:val="0"/>
                    <w:spacing w:line="300" w:lineRule="auto"/>
                    <w:jc w:val="center"/>
                    <w:textAlignment w:val="center"/>
                    <w:rPr>
                      <w:rFonts w:ascii="宋体" w:eastAsia="宋体" w:hAnsi="宋体" w:cs="宋体"/>
                    </w:rPr>
                  </w:pPr>
                  <w:r>
                    <w:rPr>
                      <w:rFonts w:ascii="宋体" w:eastAsia="宋体" w:hAnsi="宋体" w:cs="宋体" w:hint="eastAsia"/>
                    </w:rPr>
                    <w:t>4</w:t>
                  </w:r>
                  <w:r>
                    <w:rPr>
                      <w:rFonts w:ascii="宋体" w:eastAsia="宋体" w:hAnsi="宋体" w:cs="宋体"/>
                    </w:rPr>
                    <w:t>72</w:t>
                  </w:r>
                </w:p>
              </w:tc>
              <w:tc>
                <w:tcPr>
                  <w:tcW w:w="999" w:type="dxa"/>
                  <w:tcBorders>
                    <w:top w:val="single" w:sz="4" w:space="0" w:color="auto"/>
                    <w:left w:val="single" w:sz="4" w:space="0" w:color="auto"/>
                    <w:bottom w:val="single" w:sz="4" w:space="0" w:color="auto"/>
                    <w:right w:val="single" w:sz="4" w:space="0" w:color="auto"/>
                  </w:tcBorders>
                  <w:noWrap/>
                  <w:vAlign w:val="center"/>
                </w:tcPr>
                <w:p w:rsidR="000B30FD" w:rsidRDefault="00F900C5">
                  <w:pPr>
                    <w:widowControl/>
                    <w:snapToGrid w:val="0"/>
                    <w:spacing w:line="300" w:lineRule="auto"/>
                    <w:jc w:val="center"/>
                    <w:textAlignment w:val="center"/>
                    <w:rPr>
                      <w:rFonts w:ascii="宋体" w:eastAsia="宋体" w:hAnsi="宋体" w:cs="宋体"/>
                    </w:rPr>
                  </w:pPr>
                  <w:r>
                    <w:rPr>
                      <w:rFonts w:ascii="宋体" w:eastAsia="宋体" w:hAnsi="宋体" w:cs="宋体" w:hint="eastAsia"/>
                    </w:rPr>
                    <w:t>320</w:t>
                  </w:r>
                </w:p>
              </w:tc>
              <w:tc>
                <w:tcPr>
                  <w:tcW w:w="1056" w:type="dxa"/>
                  <w:tcBorders>
                    <w:top w:val="single" w:sz="4" w:space="0" w:color="auto"/>
                    <w:left w:val="single" w:sz="4" w:space="0" w:color="auto"/>
                    <w:bottom w:val="single" w:sz="4" w:space="0" w:color="auto"/>
                    <w:right w:val="single" w:sz="4" w:space="0" w:color="auto"/>
                  </w:tcBorders>
                  <w:noWrap/>
                  <w:vAlign w:val="center"/>
                </w:tcPr>
                <w:p w:rsidR="000B30FD" w:rsidRDefault="00F900C5">
                  <w:pPr>
                    <w:widowControl/>
                    <w:snapToGrid w:val="0"/>
                    <w:spacing w:line="300" w:lineRule="auto"/>
                    <w:jc w:val="center"/>
                    <w:textAlignment w:val="center"/>
                    <w:rPr>
                      <w:rFonts w:ascii="宋体" w:eastAsia="宋体" w:hAnsi="宋体" w:cs="宋体"/>
                    </w:rPr>
                  </w:pPr>
                  <w:r>
                    <w:rPr>
                      <w:rFonts w:ascii="宋体" w:eastAsia="宋体" w:hAnsi="宋体" w:cs="宋体" w:hint="eastAsia"/>
                    </w:rPr>
                    <w:t>7</w:t>
                  </w:r>
                  <w:r>
                    <w:rPr>
                      <w:rFonts w:ascii="宋体" w:eastAsia="宋体" w:hAnsi="宋体" w:cs="宋体"/>
                    </w:rPr>
                    <w:t>60</w:t>
                  </w:r>
                </w:p>
              </w:tc>
              <w:tc>
                <w:tcPr>
                  <w:tcW w:w="1260" w:type="dxa"/>
                  <w:tcBorders>
                    <w:top w:val="single" w:sz="4" w:space="0" w:color="auto"/>
                    <w:left w:val="single" w:sz="4" w:space="0" w:color="auto"/>
                    <w:bottom w:val="single" w:sz="4" w:space="0" w:color="auto"/>
                    <w:right w:val="single" w:sz="4" w:space="0" w:color="auto"/>
                  </w:tcBorders>
                  <w:noWrap/>
                  <w:vAlign w:val="center"/>
                </w:tcPr>
                <w:p w:rsidR="000B30FD" w:rsidRDefault="00F900C5">
                  <w:pPr>
                    <w:widowControl/>
                    <w:snapToGrid w:val="0"/>
                    <w:spacing w:line="300" w:lineRule="auto"/>
                    <w:jc w:val="center"/>
                    <w:textAlignment w:val="center"/>
                    <w:rPr>
                      <w:rFonts w:ascii="宋体" w:eastAsia="宋体" w:hAnsi="宋体" w:cs="宋体"/>
                    </w:rPr>
                  </w:pPr>
                  <w:r>
                    <w:rPr>
                      <w:rFonts w:ascii="宋体" w:eastAsia="宋体" w:hAnsi="宋体" w:cs="宋体"/>
                    </w:rPr>
                    <w:t>32</w:t>
                  </w:r>
                </w:p>
              </w:tc>
            </w:tr>
            <w:tr w:rsidR="000B30FD">
              <w:trPr>
                <w:trHeight w:val="418"/>
                <w:jc w:val="center"/>
              </w:trPr>
              <w:tc>
                <w:tcPr>
                  <w:tcW w:w="2268" w:type="dxa"/>
                  <w:tcBorders>
                    <w:top w:val="single" w:sz="4" w:space="0" w:color="auto"/>
                    <w:left w:val="single" w:sz="4" w:space="0" w:color="auto"/>
                    <w:bottom w:val="single" w:sz="4" w:space="0" w:color="auto"/>
                    <w:right w:val="single" w:sz="4" w:space="0" w:color="auto"/>
                  </w:tcBorders>
                  <w:noWrap/>
                  <w:vAlign w:val="center"/>
                </w:tcPr>
                <w:p w:rsidR="000B30FD" w:rsidRDefault="00F900C5">
                  <w:pPr>
                    <w:snapToGrid w:val="0"/>
                    <w:spacing w:line="300" w:lineRule="auto"/>
                    <w:jc w:val="center"/>
                    <w:rPr>
                      <w:rFonts w:ascii="宋体" w:eastAsia="宋体" w:hAnsi="宋体" w:cs="宋体"/>
                    </w:rPr>
                  </w:pPr>
                  <w:r>
                    <w:rPr>
                      <w:rFonts w:ascii="宋体" w:eastAsia="宋体" w:hAnsi="宋体" w:cs="宋体" w:hint="eastAsia"/>
                    </w:rPr>
                    <w:t>大类与专业基础课</w:t>
                  </w:r>
                </w:p>
              </w:tc>
              <w:tc>
                <w:tcPr>
                  <w:tcW w:w="766" w:type="dxa"/>
                  <w:tcBorders>
                    <w:top w:val="single" w:sz="4" w:space="0" w:color="auto"/>
                    <w:left w:val="single" w:sz="4" w:space="0" w:color="auto"/>
                    <w:bottom w:val="single" w:sz="4" w:space="0" w:color="auto"/>
                    <w:right w:val="single" w:sz="4" w:space="0" w:color="auto"/>
                  </w:tcBorders>
                  <w:noWrap/>
                  <w:vAlign w:val="center"/>
                </w:tcPr>
                <w:p w:rsidR="000B30FD" w:rsidRDefault="00F900C5">
                  <w:pPr>
                    <w:widowControl/>
                    <w:snapToGrid w:val="0"/>
                    <w:spacing w:line="300" w:lineRule="auto"/>
                    <w:jc w:val="center"/>
                    <w:textAlignment w:val="center"/>
                    <w:rPr>
                      <w:rFonts w:ascii="宋体" w:eastAsia="宋体" w:hAnsi="宋体" w:cs="宋体"/>
                    </w:rPr>
                  </w:pPr>
                  <w:r>
                    <w:rPr>
                      <w:rFonts w:ascii="宋体" w:eastAsia="宋体" w:hAnsi="宋体" w:cs="宋体"/>
                    </w:rPr>
                    <w:t>22</w:t>
                  </w:r>
                </w:p>
              </w:tc>
              <w:tc>
                <w:tcPr>
                  <w:tcW w:w="720" w:type="dxa"/>
                  <w:tcBorders>
                    <w:top w:val="single" w:sz="4" w:space="0" w:color="auto"/>
                    <w:left w:val="single" w:sz="4" w:space="0" w:color="auto"/>
                    <w:bottom w:val="single" w:sz="4" w:space="0" w:color="auto"/>
                    <w:right w:val="single" w:sz="4" w:space="0" w:color="auto"/>
                  </w:tcBorders>
                  <w:noWrap/>
                  <w:vAlign w:val="center"/>
                </w:tcPr>
                <w:p w:rsidR="000B30FD" w:rsidRDefault="00F900C5">
                  <w:pPr>
                    <w:widowControl/>
                    <w:snapToGrid w:val="0"/>
                    <w:spacing w:line="300" w:lineRule="auto"/>
                    <w:jc w:val="center"/>
                    <w:textAlignment w:val="center"/>
                    <w:rPr>
                      <w:rFonts w:ascii="宋体" w:eastAsia="宋体" w:hAnsi="宋体" w:cs="宋体"/>
                    </w:rPr>
                  </w:pPr>
                  <w:r>
                    <w:rPr>
                      <w:rFonts w:ascii="宋体" w:eastAsia="宋体" w:hAnsi="宋体" w:cs="宋体" w:hint="eastAsia"/>
                    </w:rPr>
                    <w:t>3</w:t>
                  </w:r>
                  <w:r>
                    <w:rPr>
                      <w:rFonts w:ascii="宋体" w:eastAsia="宋体" w:hAnsi="宋体" w:cs="宋体"/>
                    </w:rPr>
                    <w:t>52</w:t>
                  </w:r>
                </w:p>
              </w:tc>
              <w:tc>
                <w:tcPr>
                  <w:tcW w:w="855" w:type="dxa"/>
                  <w:tcBorders>
                    <w:top w:val="single" w:sz="4" w:space="0" w:color="auto"/>
                    <w:left w:val="single" w:sz="4" w:space="0" w:color="auto"/>
                    <w:bottom w:val="single" w:sz="4" w:space="0" w:color="auto"/>
                    <w:right w:val="single" w:sz="4" w:space="0" w:color="auto"/>
                  </w:tcBorders>
                  <w:noWrap/>
                  <w:vAlign w:val="center"/>
                </w:tcPr>
                <w:p w:rsidR="000B30FD" w:rsidRDefault="00F900C5">
                  <w:pPr>
                    <w:widowControl/>
                    <w:snapToGrid w:val="0"/>
                    <w:spacing w:line="300" w:lineRule="auto"/>
                    <w:jc w:val="center"/>
                    <w:textAlignment w:val="center"/>
                    <w:rPr>
                      <w:rFonts w:ascii="宋体" w:eastAsia="宋体" w:hAnsi="宋体" w:cs="宋体"/>
                    </w:rPr>
                  </w:pPr>
                  <w:r>
                    <w:rPr>
                      <w:rFonts w:ascii="宋体" w:eastAsia="宋体" w:hAnsi="宋体" w:cs="宋体" w:hint="eastAsia"/>
                    </w:rPr>
                    <w:t>1</w:t>
                  </w:r>
                  <w:r>
                    <w:rPr>
                      <w:rFonts w:ascii="宋体" w:eastAsia="宋体" w:hAnsi="宋体" w:cs="宋体"/>
                    </w:rPr>
                    <w:t>0.2</w:t>
                  </w:r>
                </w:p>
              </w:tc>
              <w:tc>
                <w:tcPr>
                  <w:tcW w:w="1065" w:type="dxa"/>
                  <w:tcBorders>
                    <w:top w:val="single" w:sz="4" w:space="0" w:color="auto"/>
                    <w:left w:val="single" w:sz="4" w:space="0" w:color="auto"/>
                    <w:bottom w:val="single" w:sz="4" w:space="0" w:color="auto"/>
                    <w:right w:val="single" w:sz="4" w:space="0" w:color="auto"/>
                  </w:tcBorders>
                  <w:noWrap/>
                  <w:vAlign w:val="center"/>
                </w:tcPr>
                <w:p w:rsidR="000B30FD" w:rsidRDefault="00F900C5">
                  <w:pPr>
                    <w:widowControl/>
                    <w:snapToGrid w:val="0"/>
                    <w:spacing w:line="300" w:lineRule="auto"/>
                    <w:jc w:val="center"/>
                    <w:textAlignment w:val="center"/>
                    <w:rPr>
                      <w:rFonts w:ascii="宋体" w:eastAsia="宋体" w:hAnsi="宋体" w:cs="宋体"/>
                    </w:rPr>
                  </w:pPr>
                  <w:r>
                    <w:rPr>
                      <w:rFonts w:ascii="宋体" w:eastAsia="宋体" w:hAnsi="宋体" w:cs="宋体" w:hint="eastAsia"/>
                    </w:rPr>
                    <w:t>3</w:t>
                  </w:r>
                  <w:r>
                    <w:rPr>
                      <w:rFonts w:ascii="宋体" w:eastAsia="宋体" w:hAnsi="宋体" w:cs="宋体"/>
                    </w:rPr>
                    <w:t>52</w:t>
                  </w:r>
                </w:p>
              </w:tc>
              <w:tc>
                <w:tcPr>
                  <w:tcW w:w="999" w:type="dxa"/>
                  <w:tcBorders>
                    <w:top w:val="single" w:sz="4" w:space="0" w:color="auto"/>
                    <w:left w:val="single" w:sz="4" w:space="0" w:color="auto"/>
                    <w:bottom w:val="single" w:sz="4" w:space="0" w:color="auto"/>
                    <w:right w:val="single" w:sz="4" w:space="0" w:color="auto"/>
                  </w:tcBorders>
                  <w:noWrap/>
                  <w:vAlign w:val="center"/>
                </w:tcPr>
                <w:p w:rsidR="000B30FD" w:rsidRDefault="00F900C5">
                  <w:pPr>
                    <w:widowControl/>
                    <w:snapToGrid w:val="0"/>
                    <w:spacing w:line="300" w:lineRule="auto"/>
                    <w:jc w:val="center"/>
                    <w:textAlignment w:val="center"/>
                    <w:rPr>
                      <w:rFonts w:ascii="宋体" w:eastAsia="宋体" w:hAnsi="宋体" w:cs="宋体"/>
                    </w:rPr>
                  </w:pPr>
                  <w:r>
                    <w:rPr>
                      <w:rFonts w:ascii="宋体" w:eastAsia="宋体" w:hAnsi="宋体" w:cs="宋体" w:hint="eastAsia"/>
                    </w:rPr>
                    <w:t>0</w:t>
                  </w:r>
                </w:p>
              </w:tc>
              <w:tc>
                <w:tcPr>
                  <w:tcW w:w="1056" w:type="dxa"/>
                  <w:tcBorders>
                    <w:top w:val="single" w:sz="4" w:space="0" w:color="auto"/>
                    <w:left w:val="single" w:sz="4" w:space="0" w:color="auto"/>
                    <w:bottom w:val="single" w:sz="4" w:space="0" w:color="auto"/>
                    <w:right w:val="single" w:sz="4" w:space="0" w:color="auto"/>
                  </w:tcBorders>
                  <w:noWrap/>
                  <w:vAlign w:val="center"/>
                </w:tcPr>
                <w:p w:rsidR="000B30FD" w:rsidRDefault="00F900C5">
                  <w:pPr>
                    <w:widowControl/>
                    <w:snapToGrid w:val="0"/>
                    <w:spacing w:line="300" w:lineRule="auto"/>
                    <w:jc w:val="center"/>
                    <w:textAlignment w:val="center"/>
                    <w:rPr>
                      <w:rFonts w:ascii="宋体" w:eastAsia="宋体" w:hAnsi="宋体" w:cs="宋体"/>
                    </w:rPr>
                  </w:pPr>
                  <w:r>
                    <w:rPr>
                      <w:rFonts w:ascii="宋体" w:eastAsia="宋体" w:hAnsi="宋体" w:cs="宋体" w:hint="eastAsia"/>
                    </w:rPr>
                    <w:t>1</w:t>
                  </w:r>
                  <w:r>
                    <w:rPr>
                      <w:rFonts w:ascii="宋体" w:eastAsia="宋体" w:hAnsi="宋体" w:cs="宋体"/>
                    </w:rPr>
                    <w:t>68</w:t>
                  </w:r>
                </w:p>
              </w:tc>
              <w:tc>
                <w:tcPr>
                  <w:tcW w:w="1260" w:type="dxa"/>
                  <w:tcBorders>
                    <w:top w:val="single" w:sz="4" w:space="0" w:color="auto"/>
                    <w:left w:val="single" w:sz="4" w:space="0" w:color="auto"/>
                    <w:bottom w:val="single" w:sz="4" w:space="0" w:color="auto"/>
                    <w:right w:val="single" w:sz="4" w:space="0" w:color="auto"/>
                  </w:tcBorders>
                  <w:noWrap/>
                  <w:vAlign w:val="center"/>
                </w:tcPr>
                <w:p w:rsidR="000B30FD" w:rsidRDefault="00F900C5">
                  <w:pPr>
                    <w:widowControl/>
                    <w:snapToGrid w:val="0"/>
                    <w:spacing w:line="300" w:lineRule="auto"/>
                    <w:jc w:val="center"/>
                    <w:textAlignment w:val="center"/>
                    <w:rPr>
                      <w:rFonts w:ascii="宋体" w:eastAsia="宋体" w:hAnsi="宋体" w:cs="宋体"/>
                    </w:rPr>
                  </w:pPr>
                  <w:r>
                    <w:rPr>
                      <w:rFonts w:ascii="宋体" w:eastAsia="宋体" w:hAnsi="宋体" w:cs="宋体"/>
                    </w:rPr>
                    <w:t>184</w:t>
                  </w:r>
                </w:p>
              </w:tc>
            </w:tr>
            <w:tr w:rsidR="000B30FD">
              <w:trPr>
                <w:trHeight w:val="483"/>
                <w:jc w:val="center"/>
              </w:trPr>
              <w:tc>
                <w:tcPr>
                  <w:tcW w:w="2268" w:type="dxa"/>
                  <w:tcBorders>
                    <w:top w:val="single" w:sz="4" w:space="0" w:color="auto"/>
                    <w:left w:val="single" w:sz="4" w:space="0" w:color="auto"/>
                    <w:bottom w:val="single" w:sz="4" w:space="0" w:color="auto"/>
                    <w:right w:val="single" w:sz="4" w:space="0" w:color="auto"/>
                  </w:tcBorders>
                  <w:noWrap/>
                  <w:vAlign w:val="center"/>
                </w:tcPr>
                <w:p w:rsidR="000B30FD" w:rsidRDefault="00F900C5">
                  <w:pPr>
                    <w:snapToGrid w:val="0"/>
                    <w:spacing w:line="300" w:lineRule="auto"/>
                    <w:jc w:val="center"/>
                    <w:rPr>
                      <w:rFonts w:ascii="宋体" w:eastAsia="宋体" w:hAnsi="宋体" w:cs="宋体"/>
                    </w:rPr>
                  </w:pPr>
                  <w:r>
                    <w:rPr>
                      <w:rFonts w:ascii="宋体" w:eastAsia="宋体" w:hAnsi="宋体" w:cs="宋体" w:hint="eastAsia"/>
                    </w:rPr>
                    <w:t>专业主干课</w:t>
                  </w:r>
                </w:p>
              </w:tc>
              <w:tc>
                <w:tcPr>
                  <w:tcW w:w="766" w:type="dxa"/>
                  <w:tcBorders>
                    <w:top w:val="single" w:sz="4" w:space="0" w:color="auto"/>
                    <w:left w:val="single" w:sz="4" w:space="0" w:color="auto"/>
                    <w:bottom w:val="single" w:sz="4" w:space="0" w:color="auto"/>
                    <w:right w:val="single" w:sz="4" w:space="0" w:color="auto"/>
                  </w:tcBorders>
                  <w:noWrap/>
                  <w:vAlign w:val="center"/>
                </w:tcPr>
                <w:p w:rsidR="000B30FD" w:rsidRDefault="00F900C5">
                  <w:pPr>
                    <w:widowControl/>
                    <w:snapToGrid w:val="0"/>
                    <w:spacing w:line="300" w:lineRule="auto"/>
                    <w:jc w:val="center"/>
                    <w:textAlignment w:val="center"/>
                    <w:rPr>
                      <w:rFonts w:ascii="宋体" w:eastAsia="宋体" w:hAnsi="宋体" w:cs="宋体"/>
                    </w:rPr>
                  </w:pPr>
                  <w:r>
                    <w:rPr>
                      <w:rFonts w:ascii="宋体" w:eastAsia="宋体" w:hAnsi="宋体" w:cs="宋体"/>
                    </w:rPr>
                    <w:t>40</w:t>
                  </w:r>
                </w:p>
              </w:tc>
              <w:tc>
                <w:tcPr>
                  <w:tcW w:w="720" w:type="dxa"/>
                  <w:tcBorders>
                    <w:top w:val="single" w:sz="4" w:space="0" w:color="auto"/>
                    <w:left w:val="single" w:sz="4" w:space="0" w:color="auto"/>
                    <w:bottom w:val="single" w:sz="4" w:space="0" w:color="auto"/>
                    <w:right w:val="single" w:sz="4" w:space="0" w:color="auto"/>
                  </w:tcBorders>
                  <w:noWrap/>
                  <w:vAlign w:val="center"/>
                </w:tcPr>
                <w:p w:rsidR="000B30FD" w:rsidRDefault="00F900C5">
                  <w:pPr>
                    <w:widowControl/>
                    <w:snapToGrid w:val="0"/>
                    <w:spacing w:line="300" w:lineRule="auto"/>
                    <w:jc w:val="center"/>
                    <w:textAlignment w:val="center"/>
                    <w:rPr>
                      <w:rFonts w:ascii="宋体" w:eastAsia="宋体" w:hAnsi="宋体" w:cs="宋体"/>
                    </w:rPr>
                  </w:pPr>
                  <w:r>
                    <w:rPr>
                      <w:rFonts w:ascii="宋体" w:eastAsia="宋体" w:hAnsi="宋体" w:cs="宋体"/>
                    </w:rPr>
                    <w:t>672</w:t>
                  </w:r>
                </w:p>
              </w:tc>
              <w:tc>
                <w:tcPr>
                  <w:tcW w:w="855" w:type="dxa"/>
                  <w:tcBorders>
                    <w:top w:val="single" w:sz="4" w:space="0" w:color="auto"/>
                    <w:left w:val="single" w:sz="4" w:space="0" w:color="auto"/>
                    <w:bottom w:val="single" w:sz="4" w:space="0" w:color="auto"/>
                    <w:right w:val="single" w:sz="4" w:space="0" w:color="auto"/>
                  </w:tcBorders>
                  <w:noWrap/>
                  <w:vAlign w:val="center"/>
                </w:tcPr>
                <w:p w:rsidR="000B30FD" w:rsidRDefault="00F900C5">
                  <w:pPr>
                    <w:widowControl/>
                    <w:snapToGrid w:val="0"/>
                    <w:spacing w:line="300" w:lineRule="auto"/>
                    <w:jc w:val="center"/>
                    <w:textAlignment w:val="center"/>
                    <w:rPr>
                      <w:rFonts w:ascii="宋体" w:eastAsia="宋体" w:hAnsi="宋体" w:cs="宋体"/>
                    </w:rPr>
                  </w:pPr>
                  <w:r>
                    <w:rPr>
                      <w:rFonts w:ascii="宋体" w:eastAsia="宋体" w:hAnsi="宋体" w:cs="宋体"/>
                    </w:rPr>
                    <w:t>19.4</w:t>
                  </w:r>
                </w:p>
              </w:tc>
              <w:tc>
                <w:tcPr>
                  <w:tcW w:w="1065" w:type="dxa"/>
                  <w:tcBorders>
                    <w:top w:val="single" w:sz="4" w:space="0" w:color="auto"/>
                    <w:left w:val="single" w:sz="4" w:space="0" w:color="auto"/>
                    <w:bottom w:val="single" w:sz="4" w:space="0" w:color="auto"/>
                    <w:right w:val="single" w:sz="4" w:space="0" w:color="auto"/>
                  </w:tcBorders>
                  <w:noWrap/>
                  <w:vAlign w:val="center"/>
                </w:tcPr>
                <w:p w:rsidR="000B30FD" w:rsidRDefault="00F900C5">
                  <w:pPr>
                    <w:widowControl/>
                    <w:snapToGrid w:val="0"/>
                    <w:spacing w:line="300" w:lineRule="auto"/>
                    <w:jc w:val="center"/>
                    <w:textAlignment w:val="center"/>
                    <w:rPr>
                      <w:rFonts w:ascii="宋体" w:eastAsia="宋体" w:hAnsi="宋体" w:cs="宋体"/>
                    </w:rPr>
                  </w:pPr>
                  <w:r>
                    <w:rPr>
                      <w:rFonts w:ascii="宋体" w:eastAsia="宋体" w:hAnsi="宋体" w:cs="宋体"/>
                    </w:rPr>
                    <w:t>672</w:t>
                  </w:r>
                </w:p>
              </w:tc>
              <w:tc>
                <w:tcPr>
                  <w:tcW w:w="999" w:type="dxa"/>
                  <w:tcBorders>
                    <w:top w:val="single" w:sz="4" w:space="0" w:color="auto"/>
                    <w:left w:val="single" w:sz="4" w:space="0" w:color="auto"/>
                    <w:bottom w:val="single" w:sz="4" w:space="0" w:color="auto"/>
                    <w:right w:val="single" w:sz="4" w:space="0" w:color="auto"/>
                  </w:tcBorders>
                  <w:noWrap/>
                  <w:vAlign w:val="center"/>
                </w:tcPr>
                <w:p w:rsidR="000B30FD" w:rsidRDefault="00F900C5">
                  <w:pPr>
                    <w:widowControl/>
                    <w:snapToGrid w:val="0"/>
                    <w:spacing w:line="300" w:lineRule="auto"/>
                    <w:jc w:val="center"/>
                    <w:textAlignment w:val="center"/>
                    <w:rPr>
                      <w:rFonts w:ascii="宋体" w:eastAsia="宋体" w:hAnsi="宋体" w:cs="宋体"/>
                    </w:rPr>
                  </w:pPr>
                  <w:r>
                    <w:rPr>
                      <w:rFonts w:ascii="宋体" w:eastAsia="宋体" w:hAnsi="宋体" w:cs="宋体"/>
                    </w:rPr>
                    <w:t>0</w:t>
                  </w:r>
                </w:p>
              </w:tc>
              <w:tc>
                <w:tcPr>
                  <w:tcW w:w="1056" w:type="dxa"/>
                  <w:tcBorders>
                    <w:top w:val="single" w:sz="4" w:space="0" w:color="auto"/>
                    <w:left w:val="single" w:sz="4" w:space="0" w:color="auto"/>
                    <w:bottom w:val="single" w:sz="4" w:space="0" w:color="auto"/>
                    <w:right w:val="single" w:sz="4" w:space="0" w:color="auto"/>
                  </w:tcBorders>
                  <w:noWrap/>
                  <w:vAlign w:val="center"/>
                </w:tcPr>
                <w:p w:rsidR="000B30FD" w:rsidRDefault="00F900C5">
                  <w:pPr>
                    <w:widowControl/>
                    <w:snapToGrid w:val="0"/>
                    <w:spacing w:line="300" w:lineRule="auto"/>
                    <w:jc w:val="center"/>
                    <w:textAlignment w:val="center"/>
                    <w:rPr>
                      <w:rFonts w:ascii="宋体" w:eastAsia="宋体" w:hAnsi="宋体" w:cs="宋体"/>
                    </w:rPr>
                  </w:pPr>
                  <w:r>
                    <w:rPr>
                      <w:rFonts w:ascii="宋体" w:eastAsia="宋体" w:hAnsi="宋体" w:cs="宋体"/>
                    </w:rPr>
                    <w:t>336</w:t>
                  </w:r>
                </w:p>
              </w:tc>
              <w:tc>
                <w:tcPr>
                  <w:tcW w:w="1260" w:type="dxa"/>
                  <w:tcBorders>
                    <w:top w:val="single" w:sz="4" w:space="0" w:color="auto"/>
                    <w:left w:val="single" w:sz="4" w:space="0" w:color="auto"/>
                    <w:bottom w:val="single" w:sz="4" w:space="0" w:color="auto"/>
                    <w:right w:val="single" w:sz="4" w:space="0" w:color="auto"/>
                  </w:tcBorders>
                  <w:noWrap/>
                  <w:vAlign w:val="center"/>
                </w:tcPr>
                <w:p w:rsidR="000B30FD" w:rsidRDefault="00F900C5">
                  <w:pPr>
                    <w:widowControl/>
                    <w:snapToGrid w:val="0"/>
                    <w:spacing w:line="300" w:lineRule="auto"/>
                    <w:jc w:val="center"/>
                    <w:textAlignment w:val="center"/>
                    <w:rPr>
                      <w:rFonts w:ascii="宋体" w:eastAsia="宋体" w:hAnsi="宋体" w:cs="宋体"/>
                    </w:rPr>
                  </w:pPr>
                  <w:r>
                    <w:rPr>
                      <w:rFonts w:ascii="宋体" w:eastAsia="宋体" w:hAnsi="宋体" w:cs="宋体"/>
                    </w:rPr>
                    <w:t>336</w:t>
                  </w:r>
                </w:p>
              </w:tc>
            </w:tr>
            <w:tr w:rsidR="000B30FD">
              <w:trPr>
                <w:trHeight w:val="457"/>
                <w:jc w:val="center"/>
              </w:trPr>
              <w:tc>
                <w:tcPr>
                  <w:tcW w:w="2268" w:type="dxa"/>
                  <w:tcBorders>
                    <w:top w:val="single" w:sz="4" w:space="0" w:color="auto"/>
                    <w:left w:val="single" w:sz="4" w:space="0" w:color="auto"/>
                    <w:bottom w:val="single" w:sz="4" w:space="0" w:color="auto"/>
                    <w:right w:val="single" w:sz="4" w:space="0" w:color="auto"/>
                  </w:tcBorders>
                  <w:noWrap/>
                  <w:vAlign w:val="center"/>
                </w:tcPr>
                <w:p w:rsidR="000B30FD" w:rsidRDefault="00F900C5">
                  <w:pPr>
                    <w:snapToGrid w:val="0"/>
                    <w:spacing w:line="300" w:lineRule="auto"/>
                    <w:jc w:val="center"/>
                    <w:rPr>
                      <w:rFonts w:ascii="宋体" w:eastAsia="宋体" w:hAnsi="宋体" w:cs="宋体"/>
                    </w:rPr>
                  </w:pPr>
                  <w:r>
                    <w:rPr>
                      <w:rFonts w:ascii="宋体" w:eastAsia="宋体" w:hAnsi="宋体" w:cs="宋体" w:hint="eastAsia"/>
                    </w:rPr>
                    <w:t>专业方向课</w:t>
                  </w:r>
                </w:p>
              </w:tc>
              <w:tc>
                <w:tcPr>
                  <w:tcW w:w="766" w:type="dxa"/>
                  <w:tcBorders>
                    <w:top w:val="single" w:sz="4" w:space="0" w:color="auto"/>
                    <w:left w:val="single" w:sz="4" w:space="0" w:color="auto"/>
                    <w:bottom w:val="single" w:sz="4" w:space="0" w:color="auto"/>
                    <w:right w:val="single" w:sz="4" w:space="0" w:color="auto"/>
                  </w:tcBorders>
                  <w:noWrap/>
                  <w:vAlign w:val="center"/>
                </w:tcPr>
                <w:p w:rsidR="000B30FD" w:rsidRDefault="00F900C5">
                  <w:pPr>
                    <w:widowControl/>
                    <w:snapToGrid w:val="0"/>
                    <w:spacing w:line="300" w:lineRule="auto"/>
                    <w:jc w:val="center"/>
                    <w:textAlignment w:val="center"/>
                    <w:rPr>
                      <w:rFonts w:ascii="宋体" w:eastAsia="宋体" w:hAnsi="宋体" w:cs="宋体"/>
                    </w:rPr>
                  </w:pPr>
                  <w:r>
                    <w:rPr>
                      <w:rFonts w:ascii="宋体" w:eastAsia="宋体" w:hAnsi="宋体" w:cs="宋体"/>
                    </w:rPr>
                    <w:t>38</w:t>
                  </w:r>
                </w:p>
              </w:tc>
              <w:tc>
                <w:tcPr>
                  <w:tcW w:w="720" w:type="dxa"/>
                  <w:tcBorders>
                    <w:top w:val="single" w:sz="4" w:space="0" w:color="auto"/>
                    <w:left w:val="single" w:sz="4" w:space="0" w:color="auto"/>
                    <w:bottom w:val="single" w:sz="4" w:space="0" w:color="auto"/>
                    <w:right w:val="single" w:sz="4" w:space="0" w:color="auto"/>
                  </w:tcBorders>
                  <w:noWrap/>
                  <w:vAlign w:val="center"/>
                </w:tcPr>
                <w:p w:rsidR="000B30FD" w:rsidRDefault="00F900C5">
                  <w:pPr>
                    <w:widowControl/>
                    <w:snapToGrid w:val="0"/>
                    <w:spacing w:line="300" w:lineRule="auto"/>
                    <w:jc w:val="center"/>
                    <w:textAlignment w:val="center"/>
                    <w:rPr>
                      <w:rFonts w:ascii="宋体" w:eastAsia="宋体" w:hAnsi="宋体" w:cs="宋体"/>
                    </w:rPr>
                  </w:pPr>
                  <w:r>
                    <w:rPr>
                      <w:rFonts w:ascii="宋体" w:eastAsia="宋体" w:hAnsi="宋体" w:cs="宋体"/>
                    </w:rPr>
                    <w:t>672</w:t>
                  </w:r>
                </w:p>
              </w:tc>
              <w:tc>
                <w:tcPr>
                  <w:tcW w:w="855" w:type="dxa"/>
                  <w:tcBorders>
                    <w:top w:val="single" w:sz="4" w:space="0" w:color="auto"/>
                    <w:left w:val="single" w:sz="4" w:space="0" w:color="auto"/>
                    <w:bottom w:val="single" w:sz="4" w:space="0" w:color="auto"/>
                    <w:right w:val="single" w:sz="4" w:space="0" w:color="auto"/>
                  </w:tcBorders>
                  <w:noWrap/>
                  <w:vAlign w:val="center"/>
                </w:tcPr>
                <w:p w:rsidR="000B30FD" w:rsidRDefault="00F900C5">
                  <w:pPr>
                    <w:widowControl/>
                    <w:snapToGrid w:val="0"/>
                    <w:spacing w:line="300" w:lineRule="auto"/>
                    <w:jc w:val="center"/>
                    <w:textAlignment w:val="center"/>
                    <w:rPr>
                      <w:rFonts w:ascii="宋体" w:eastAsia="宋体" w:hAnsi="宋体" w:cs="宋体"/>
                    </w:rPr>
                  </w:pPr>
                  <w:r>
                    <w:rPr>
                      <w:rFonts w:ascii="宋体" w:eastAsia="宋体" w:hAnsi="宋体" w:cs="宋体"/>
                    </w:rPr>
                    <w:t>19.4</w:t>
                  </w:r>
                </w:p>
              </w:tc>
              <w:tc>
                <w:tcPr>
                  <w:tcW w:w="1065" w:type="dxa"/>
                  <w:tcBorders>
                    <w:top w:val="single" w:sz="4" w:space="0" w:color="auto"/>
                    <w:left w:val="single" w:sz="4" w:space="0" w:color="auto"/>
                    <w:bottom w:val="single" w:sz="4" w:space="0" w:color="auto"/>
                    <w:right w:val="single" w:sz="4" w:space="0" w:color="auto"/>
                  </w:tcBorders>
                  <w:noWrap/>
                  <w:vAlign w:val="center"/>
                </w:tcPr>
                <w:p w:rsidR="000B30FD" w:rsidRDefault="00F900C5">
                  <w:pPr>
                    <w:widowControl/>
                    <w:snapToGrid w:val="0"/>
                    <w:spacing w:line="300" w:lineRule="auto"/>
                    <w:jc w:val="center"/>
                    <w:textAlignment w:val="center"/>
                    <w:rPr>
                      <w:rFonts w:ascii="宋体" w:eastAsia="宋体" w:hAnsi="宋体" w:cs="宋体"/>
                    </w:rPr>
                  </w:pPr>
                  <w:r>
                    <w:rPr>
                      <w:rFonts w:ascii="宋体" w:eastAsia="宋体" w:hAnsi="宋体" w:cs="宋体"/>
                    </w:rPr>
                    <w:t>672</w:t>
                  </w:r>
                </w:p>
              </w:tc>
              <w:tc>
                <w:tcPr>
                  <w:tcW w:w="999" w:type="dxa"/>
                  <w:tcBorders>
                    <w:top w:val="single" w:sz="4" w:space="0" w:color="auto"/>
                    <w:left w:val="single" w:sz="4" w:space="0" w:color="auto"/>
                    <w:bottom w:val="single" w:sz="4" w:space="0" w:color="auto"/>
                    <w:right w:val="single" w:sz="4" w:space="0" w:color="auto"/>
                  </w:tcBorders>
                  <w:noWrap/>
                  <w:vAlign w:val="center"/>
                </w:tcPr>
                <w:p w:rsidR="000B30FD" w:rsidRDefault="00F900C5">
                  <w:pPr>
                    <w:widowControl/>
                    <w:snapToGrid w:val="0"/>
                    <w:spacing w:line="300" w:lineRule="auto"/>
                    <w:jc w:val="center"/>
                    <w:textAlignment w:val="center"/>
                    <w:rPr>
                      <w:rFonts w:ascii="宋体" w:eastAsia="宋体" w:hAnsi="宋体" w:cs="宋体"/>
                    </w:rPr>
                  </w:pPr>
                  <w:r>
                    <w:rPr>
                      <w:rFonts w:ascii="宋体" w:eastAsia="宋体" w:hAnsi="宋体" w:cs="宋体"/>
                    </w:rPr>
                    <w:t>64</w:t>
                  </w:r>
                </w:p>
              </w:tc>
              <w:tc>
                <w:tcPr>
                  <w:tcW w:w="1056" w:type="dxa"/>
                  <w:tcBorders>
                    <w:top w:val="single" w:sz="4" w:space="0" w:color="auto"/>
                    <w:left w:val="single" w:sz="4" w:space="0" w:color="auto"/>
                    <w:bottom w:val="single" w:sz="4" w:space="0" w:color="auto"/>
                    <w:right w:val="single" w:sz="4" w:space="0" w:color="auto"/>
                  </w:tcBorders>
                  <w:noWrap/>
                  <w:vAlign w:val="center"/>
                </w:tcPr>
                <w:p w:rsidR="000B30FD" w:rsidRDefault="00F900C5">
                  <w:pPr>
                    <w:widowControl/>
                    <w:snapToGrid w:val="0"/>
                    <w:spacing w:line="300" w:lineRule="auto"/>
                    <w:jc w:val="center"/>
                    <w:textAlignment w:val="center"/>
                    <w:rPr>
                      <w:rFonts w:ascii="宋体" w:eastAsia="宋体" w:hAnsi="宋体" w:cs="宋体"/>
                    </w:rPr>
                  </w:pPr>
                  <w:r>
                    <w:rPr>
                      <w:rFonts w:ascii="宋体" w:eastAsia="宋体" w:hAnsi="宋体" w:cs="宋体"/>
                    </w:rPr>
                    <w:t>208</w:t>
                  </w:r>
                </w:p>
              </w:tc>
              <w:tc>
                <w:tcPr>
                  <w:tcW w:w="1260" w:type="dxa"/>
                  <w:tcBorders>
                    <w:top w:val="single" w:sz="4" w:space="0" w:color="auto"/>
                    <w:left w:val="single" w:sz="4" w:space="0" w:color="auto"/>
                    <w:bottom w:val="single" w:sz="4" w:space="0" w:color="auto"/>
                    <w:right w:val="single" w:sz="4" w:space="0" w:color="auto"/>
                  </w:tcBorders>
                  <w:noWrap/>
                  <w:vAlign w:val="center"/>
                </w:tcPr>
                <w:p w:rsidR="000B30FD" w:rsidRDefault="00F900C5">
                  <w:pPr>
                    <w:widowControl/>
                    <w:snapToGrid w:val="0"/>
                    <w:spacing w:line="300" w:lineRule="auto"/>
                    <w:jc w:val="center"/>
                    <w:textAlignment w:val="center"/>
                    <w:rPr>
                      <w:rFonts w:ascii="宋体" w:eastAsia="宋体" w:hAnsi="宋体" w:cs="宋体"/>
                    </w:rPr>
                  </w:pPr>
                  <w:r>
                    <w:rPr>
                      <w:rFonts w:ascii="宋体" w:eastAsia="宋体" w:hAnsi="宋体" w:cs="宋体"/>
                    </w:rPr>
                    <w:t>464</w:t>
                  </w:r>
                </w:p>
              </w:tc>
            </w:tr>
            <w:tr w:rsidR="000B30FD">
              <w:trPr>
                <w:trHeight w:val="403"/>
                <w:jc w:val="center"/>
              </w:trPr>
              <w:tc>
                <w:tcPr>
                  <w:tcW w:w="2268" w:type="dxa"/>
                  <w:tcBorders>
                    <w:top w:val="single" w:sz="4" w:space="0" w:color="auto"/>
                    <w:left w:val="single" w:sz="4" w:space="0" w:color="auto"/>
                    <w:bottom w:val="single" w:sz="4" w:space="0" w:color="auto"/>
                    <w:right w:val="single" w:sz="4" w:space="0" w:color="auto"/>
                  </w:tcBorders>
                  <w:noWrap/>
                  <w:vAlign w:val="center"/>
                </w:tcPr>
                <w:p w:rsidR="000B30FD" w:rsidRDefault="00F900C5">
                  <w:pPr>
                    <w:snapToGrid w:val="0"/>
                    <w:spacing w:line="300" w:lineRule="auto"/>
                    <w:jc w:val="center"/>
                    <w:rPr>
                      <w:rFonts w:ascii="宋体" w:eastAsia="宋体" w:hAnsi="宋体" w:cs="宋体"/>
                    </w:rPr>
                  </w:pPr>
                  <w:r>
                    <w:rPr>
                      <w:rFonts w:ascii="宋体" w:eastAsia="宋体" w:hAnsi="宋体" w:cs="宋体" w:hint="eastAsia"/>
                    </w:rPr>
                    <w:t>个性发展课程</w:t>
                  </w:r>
                </w:p>
              </w:tc>
              <w:tc>
                <w:tcPr>
                  <w:tcW w:w="766" w:type="dxa"/>
                  <w:tcBorders>
                    <w:top w:val="single" w:sz="4" w:space="0" w:color="auto"/>
                    <w:left w:val="single" w:sz="4" w:space="0" w:color="auto"/>
                    <w:bottom w:val="single" w:sz="4" w:space="0" w:color="auto"/>
                    <w:right w:val="single" w:sz="4" w:space="0" w:color="auto"/>
                  </w:tcBorders>
                  <w:noWrap/>
                  <w:vAlign w:val="center"/>
                </w:tcPr>
                <w:p w:rsidR="000B30FD" w:rsidRDefault="00F900C5">
                  <w:pPr>
                    <w:widowControl/>
                    <w:snapToGrid w:val="0"/>
                    <w:spacing w:line="300" w:lineRule="auto"/>
                    <w:jc w:val="center"/>
                    <w:textAlignment w:val="center"/>
                    <w:rPr>
                      <w:rFonts w:ascii="宋体" w:eastAsia="宋体" w:hAnsi="宋体" w:cs="宋体"/>
                    </w:rPr>
                  </w:pPr>
                  <w:r>
                    <w:rPr>
                      <w:rFonts w:ascii="宋体" w:eastAsia="宋体" w:hAnsi="宋体" w:cs="宋体" w:hint="eastAsia"/>
                    </w:rPr>
                    <w:t>2.5</w:t>
                  </w:r>
                </w:p>
              </w:tc>
              <w:tc>
                <w:tcPr>
                  <w:tcW w:w="720" w:type="dxa"/>
                  <w:tcBorders>
                    <w:top w:val="single" w:sz="4" w:space="0" w:color="auto"/>
                    <w:left w:val="single" w:sz="4" w:space="0" w:color="auto"/>
                    <w:bottom w:val="single" w:sz="4" w:space="0" w:color="auto"/>
                    <w:right w:val="single" w:sz="4" w:space="0" w:color="auto"/>
                  </w:tcBorders>
                  <w:noWrap/>
                  <w:vAlign w:val="center"/>
                </w:tcPr>
                <w:p w:rsidR="000B30FD" w:rsidRDefault="00F900C5">
                  <w:pPr>
                    <w:widowControl/>
                    <w:snapToGrid w:val="0"/>
                    <w:spacing w:line="300" w:lineRule="auto"/>
                    <w:jc w:val="center"/>
                    <w:textAlignment w:val="center"/>
                    <w:rPr>
                      <w:rFonts w:ascii="宋体" w:eastAsia="宋体" w:hAnsi="宋体" w:cs="宋体"/>
                    </w:rPr>
                  </w:pPr>
                  <w:r>
                    <w:rPr>
                      <w:rFonts w:ascii="宋体" w:eastAsia="宋体" w:hAnsi="宋体" w:cs="宋体" w:hint="eastAsia"/>
                    </w:rPr>
                    <w:t>40</w:t>
                  </w:r>
                </w:p>
              </w:tc>
              <w:tc>
                <w:tcPr>
                  <w:tcW w:w="855" w:type="dxa"/>
                  <w:tcBorders>
                    <w:top w:val="single" w:sz="4" w:space="0" w:color="auto"/>
                    <w:left w:val="single" w:sz="4" w:space="0" w:color="auto"/>
                    <w:bottom w:val="single" w:sz="4" w:space="0" w:color="auto"/>
                    <w:right w:val="single" w:sz="4" w:space="0" w:color="auto"/>
                  </w:tcBorders>
                  <w:noWrap/>
                  <w:vAlign w:val="center"/>
                </w:tcPr>
                <w:p w:rsidR="000B30FD" w:rsidRDefault="00F900C5">
                  <w:pPr>
                    <w:widowControl/>
                    <w:snapToGrid w:val="0"/>
                    <w:spacing w:line="300" w:lineRule="auto"/>
                    <w:jc w:val="center"/>
                    <w:textAlignment w:val="center"/>
                    <w:rPr>
                      <w:rFonts w:ascii="宋体" w:eastAsia="宋体" w:hAnsi="宋体" w:cs="宋体"/>
                    </w:rPr>
                  </w:pPr>
                  <w:r>
                    <w:rPr>
                      <w:rFonts w:ascii="宋体" w:eastAsia="宋体" w:hAnsi="宋体" w:cs="宋体" w:hint="eastAsia"/>
                    </w:rPr>
                    <w:t>1</w:t>
                  </w:r>
                  <w:r>
                    <w:rPr>
                      <w:rFonts w:ascii="宋体" w:eastAsia="宋体" w:hAnsi="宋体" w:cs="宋体"/>
                    </w:rPr>
                    <w:t>.2</w:t>
                  </w:r>
                </w:p>
              </w:tc>
              <w:tc>
                <w:tcPr>
                  <w:tcW w:w="1065" w:type="dxa"/>
                  <w:tcBorders>
                    <w:top w:val="single" w:sz="4" w:space="0" w:color="auto"/>
                    <w:left w:val="single" w:sz="4" w:space="0" w:color="auto"/>
                    <w:bottom w:val="single" w:sz="4" w:space="0" w:color="auto"/>
                    <w:right w:val="single" w:sz="4" w:space="0" w:color="auto"/>
                  </w:tcBorders>
                  <w:noWrap/>
                  <w:vAlign w:val="center"/>
                </w:tcPr>
                <w:p w:rsidR="000B30FD" w:rsidRDefault="00F900C5">
                  <w:pPr>
                    <w:widowControl/>
                    <w:snapToGrid w:val="0"/>
                    <w:spacing w:line="300" w:lineRule="auto"/>
                    <w:jc w:val="center"/>
                    <w:textAlignment w:val="center"/>
                    <w:rPr>
                      <w:rFonts w:ascii="宋体" w:eastAsia="宋体" w:hAnsi="宋体" w:cs="宋体"/>
                    </w:rPr>
                  </w:pPr>
                  <w:r>
                    <w:rPr>
                      <w:rFonts w:ascii="宋体" w:eastAsia="宋体" w:hAnsi="宋体" w:cs="宋体" w:hint="eastAsia"/>
                    </w:rPr>
                    <w:t>0</w:t>
                  </w:r>
                </w:p>
              </w:tc>
              <w:tc>
                <w:tcPr>
                  <w:tcW w:w="999" w:type="dxa"/>
                  <w:tcBorders>
                    <w:top w:val="single" w:sz="4" w:space="0" w:color="auto"/>
                    <w:left w:val="single" w:sz="4" w:space="0" w:color="auto"/>
                    <w:bottom w:val="single" w:sz="4" w:space="0" w:color="auto"/>
                    <w:right w:val="single" w:sz="4" w:space="0" w:color="auto"/>
                  </w:tcBorders>
                  <w:noWrap/>
                  <w:vAlign w:val="center"/>
                </w:tcPr>
                <w:p w:rsidR="000B30FD" w:rsidRDefault="00F900C5">
                  <w:pPr>
                    <w:widowControl/>
                    <w:snapToGrid w:val="0"/>
                    <w:spacing w:line="300" w:lineRule="auto"/>
                    <w:jc w:val="center"/>
                    <w:textAlignment w:val="center"/>
                    <w:rPr>
                      <w:rFonts w:ascii="宋体" w:eastAsia="宋体" w:hAnsi="宋体" w:cs="宋体"/>
                    </w:rPr>
                  </w:pPr>
                  <w:r>
                    <w:rPr>
                      <w:rFonts w:ascii="宋体" w:eastAsia="宋体" w:hAnsi="宋体" w:cs="宋体" w:hint="eastAsia"/>
                    </w:rPr>
                    <w:t>40</w:t>
                  </w:r>
                </w:p>
              </w:tc>
              <w:tc>
                <w:tcPr>
                  <w:tcW w:w="1056" w:type="dxa"/>
                  <w:tcBorders>
                    <w:top w:val="single" w:sz="4" w:space="0" w:color="auto"/>
                    <w:left w:val="single" w:sz="4" w:space="0" w:color="auto"/>
                    <w:bottom w:val="single" w:sz="4" w:space="0" w:color="auto"/>
                    <w:right w:val="single" w:sz="4" w:space="0" w:color="auto"/>
                  </w:tcBorders>
                  <w:noWrap/>
                  <w:vAlign w:val="center"/>
                </w:tcPr>
                <w:p w:rsidR="000B30FD" w:rsidRDefault="00F900C5">
                  <w:pPr>
                    <w:widowControl/>
                    <w:snapToGrid w:val="0"/>
                    <w:spacing w:line="300" w:lineRule="auto"/>
                    <w:jc w:val="center"/>
                    <w:textAlignment w:val="center"/>
                    <w:rPr>
                      <w:rFonts w:ascii="宋体" w:eastAsia="宋体" w:hAnsi="宋体" w:cs="宋体"/>
                    </w:rPr>
                  </w:pPr>
                  <w:r>
                    <w:rPr>
                      <w:rFonts w:ascii="宋体" w:eastAsia="宋体" w:hAnsi="宋体" w:cs="宋体" w:hint="eastAsia"/>
                    </w:rPr>
                    <w:t>40</w:t>
                  </w:r>
                </w:p>
              </w:tc>
              <w:tc>
                <w:tcPr>
                  <w:tcW w:w="1260" w:type="dxa"/>
                  <w:tcBorders>
                    <w:top w:val="single" w:sz="4" w:space="0" w:color="auto"/>
                    <w:left w:val="single" w:sz="4" w:space="0" w:color="auto"/>
                    <w:bottom w:val="single" w:sz="4" w:space="0" w:color="auto"/>
                    <w:right w:val="single" w:sz="4" w:space="0" w:color="auto"/>
                  </w:tcBorders>
                  <w:noWrap/>
                  <w:vAlign w:val="center"/>
                </w:tcPr>
                <w:p w:rsidR="000B30FD" w:rsidRDefault="00F900C5">
                  <w:pPr>
                    <w:widowControl/>
                    <w:snapToGrid w:val="0"/>
                    <w:spacing w:line="300" w:lineRule="auto"/>
                    <w:jc w:val="center"/>
                    <w:textAlignment w:val="center"/>
                    <w:rPr>
                      <w:rFonts w:ascii="宋体" w:eastAsia="宋体" w:hAnsi="宋体" w:cs="宋体"/>
                    </w:rPr>
                  </w:pPr>
                  <w:r>
                    <w:rPr>
                      <w:rFonts w:ascii="宋体" w:eastAsia="宋体" w:hAnsi="宋体" w:cs="宋体" w:hint="eastAsia"/>
                    </w:rPr>
                    <w:t>0</w:t>
                  </w:r>
                </w:p>
              </w:tc>
            </w:tr>
            <w:tr w:rsidR="000B30FD">
              <w:trPr>
                <w:trHeight w:val="479"/>
                <w:jc w:val="center"/>
              </w:trPr>
              <w:tc>
                <w:tcPr>
                  <w:tcW w:w="2268" w:type="dxa"/>
                  <w:tcBorders>
                    <w:top w:val="single" w:sz="4" w:space="0" w:color="auto"/>
                    <w:left w:val="single" w:sz="4" w:space="0" w:color="auto"/>
                    <w:bottom w:val="single" w:sz="4" w:space="0" w:color="auto"/>
                    <w:right w:val="single" w:sz="4" w:space="0" w:color="auto"/>
                  </w:tcBorders>
                  <w:noWrap/>
                  <w:vAlign w:val="center"/>
                </w:tcPr>
                <w:p w:rsidR="000B30FD" w:rsidRDefault="00F900C5">
                  <w:pPr>
                    <w:snapToGrid w:val="0"/>
                    <w:spacing w:line="300" w:lineRule="auto"/>
                    <w:jc w:val="center"/>
                    <w:rPr>
                      <w:rFonts w:ascii="宋体" w:eastAsia="宋体" w:hAnsi="宋体" w:cs="宋体"/>
                    </w:rPr>
                  </w:pPr>
                  <w:r>
                    <w:rPr>
                      <w:rFonts w:ascii="宋体" w:eastAsia="宋体" w:hAnsi="宋体" w:cs="宋体" w:hint="eastAsia"/>
                    </w:rPr>
                    <w:t>集中实践环节</w:t>
                  </w:r>
                </w:p>
              </w:tc>
              <w:tc>
                <w:tcPr>
                  <w:tcW w:w="766" w:type="dxa"/>
                  <w:tcBorders>
                    <w:top w:val="single" w:sz="4" w:space="0" w:color="auto"/>
                    <w:left w:val="single" w:sz="4" w:space="0" w:color="auto"/>
                    <w:bottom w:val="single" w:sz="4" w:space="0" w:color="auto"/>
                    <w:right w:val="single" w:sz="4" w:space="0" w:color="auto"/>
                  </w:tcBorders>
                  <w:noWrap/>
                  <w:vAlign w:val="center"/>
                </w:tcPr>
                <w:p w:rsidR="000B30FD" w:rsidRDefault="00F900C5">
                  <w:pPr>
                    <w:widowControl/>
                    <w:snapToGrid w:val="0"/>
                    <w:spacing w:line="300" w:lineRule="auto"/>
                    <w:jc w:val="center"/>
                    <w:textAlignment w:val="center"/>
                    <w:rPr>
                      <w:rFonts w:ascii="宋体" w:eastAsia="宋体" w:hAnsi="宋体" w:cs="宋体"/>
                    </w:rPr>
                  </w:pPr>
                  <w:r>
                    <w:rPr>
                      <w:rFonts w:ascii="宋体" w:eastAsia="宋体" w:hAnsi="宋体" w:cs="宋体"/>
                    </w:rPr>
                    <w:t>28</w:t>
                  </w:r>
                </w:p>
              </w:tc>
              <w:tc>
                <w:tcPr>
                  <w:tcW w:w="720" w:type="dxa"/>
                  <w:tcBorders>
                    <w:top w:val="single" w:sz="4" w:space="0" w:color="auto"/>
                    <w:left w:val="single" w:sz="4" w:space="0" w:color="auto"/>
                    <w:bottom w:val="single" w:sz="4" w:space="0" w:color="auto"/>
                    <w:right w:val="single" w:sz="4" w:space="0" w:color="auto"/>
                  </w:tcBorders>
                  <w:noWrap/>
                  <w:vAlign w:val="center"/>
                </w:tcPr>
                <w:p w:rsidR="000B30FD" w:rsidRDefault="00F900C5">
                  <w:pPr>
                    <w:widowControl/>
                    <w:snapToGrid w:val="0"/>
                    <w:spacing w:line="300" w:lineRule="auto"/>
                    <w:jc w:val="center"/>
                    <w:textAlignment w:val="center"/>
                    <w:rPr>
                      <w:rFonts w:ascii="宋体" w:eastAsia="宋体" w:hAnsi="宋体" w:cs="宋体"/>
                    </w:rPr>
                  </w:pPr>
                  <w:r>
                    <w:rPr>
                      <w:rFonts w:ascii="宋体" w:eastAsia="宋体" w:hAnsi="宋体" w:cs="宋体"/>
                    </w:rPr>
                    <w:t>840</w:t>
                  </w:r>
                </w:p>
              </w:tc>
              <w:tc>
                <w:tcPr>
                  <w:tcW w:w="855" w:type="dxa"/>
                  <w:tcBorders>
                    <w:top w:val="single" w:sz="4" w:space="0" w:color="auto"/>
                    <w:left w:val="single" w:sz="4" w:space="0" w:color="auto"/>
                    <w:bottom w:val="single" w:sz="4" w:space="0" w:color="auto"/>
                    <w:right w:val="single" w:sz="4" w:space="0" w:color="auto"/>
                  </w:tcBorders>
                  <w:noWrap/>
                  <w:vAlign w:val="center"/>
                </w:tcPr>
                <w:p w:rsidR="000B30FD" w:rsidRDefault="00F900C5">
                  <w:pPr>
                    <w:widowControl/>
                    <w:snapToGrid w:val="0"/>
                    <w:spacing w:line="300" w:lineRule="auto"/>
                    <w:jc w:val="center"/>
                    <w:textAlignment w:val="center"/>
                    <w:rPr>
                      <w:rFonts w:ascii="宋体" w:eastAsia="宋体" w:hAnsi="宋体" w:cs="宋体"/>
                    </w:rPr>
                  </w:pPr>
                  <w:r>
                    <w:rPr>
                      <w:rFonts w:ascii="宋体" w:eastAsia="宋体" w:hAnsi="宋体" w:cs="宋体" w:hint="eastAsia"/>
                    </w:rPr>
                    <w:t>2</w:t>
                  </w:r>
                  <w:r>
                    <w:rPr>
                      <w:rFonts w:ascii="宋体" w:eastAsia="宋体" w:hAnsi="宋体" w:cs="宋体"/>
                    </w:rPr>
                    <w:t>4.2</w:t>
                  </w:r>
                </w:p>
              </w:tc>
              <w:tc>
                <w:tcPr>
                  <w:tcW w:w="1065" w:type="dxa"/>
                  <w:tcBorders>
                    <w:top w:val="single" w:sz="4" w:space="0" w:color="auto"/>
                    <w:left w:val="single" w:sz="4" w:space="0" w:color="auto"/>
                    <w:bottom w:val="single" w:sz="4" w:space="0" w:color="auto"/>
                    <w:right w:val="single" w:sz="4" w:space="0" w:color="auto"/>
                  </w:tcBorders>
                  <w:noWrap/>
                  <w:vAlign w:val="center"/>
                </w:tcPr>
                <w:p w:rsidR="000B30FD" w:rsidRDefault="00F900C5">
                  <w:pPr>
                    <w:widowControl/>
                    <w:snapToGrid w:val="0"/>
                    <w:spacing w:line="300" w:lineRule="auto"/>
                    <w:jc w:val="center"/>
                    <w:textAlignment w:val="center"/>
                    <w:rPr>
                      <w:rFonts w:ascii="宋体" w:eastAsia="宋体" w:hAnsi="宋体" w:cs="宋体"/>
                    </w:rPr>
                  </w:pPr>
                  <w:r>
                    <w:rPr>
                      <w:rFonts w:ascii="宋体" w:eastAsia="宋体" w:hAnsi="宋体" w:cs="宋体"/>
                    </w:rPr>
                    <w:t>840</w:t>
                  </w:r>
                </w:p>
              </w:tc>
              <w:tc>
                <w:tcPr>
                  <w:tcW w:w="999" w:type="dxa"/>
                  <w:tcBorders>
                    <w:top w:val="single" w:sz="4" w:space="0" w:color="auto"/>
                    <w:left w:val="single" w:sz="4" w:space="0" w:color="auto"/>
                    <w:bottom w:val="single" w:sz="4" w:space="0" w:color="auto"/>
                    <w:right w:val="single" w:sz="4" w:space="0" w:color="auto"/>
                  </w:tcBorders>
                  <w:noWrap/>
                  <w:vAlign w:val="center"/>
                </w:tcPr>
                <w:p w:rsidR="000B30FD" w:rsidRDefault="00F900C5">
                  <w:pPr>
                    <w:widowControl/>
                    <w:snapToGrid w:val="0"/>
                    <w:spacing w:line="300" w:lineRule="auto"/>
                    <w:jc w:val="center"/>
                    <w:textAlignment w:val="center"/>
                    <w:rPr>
                      <w:rFonts w:ascii="宋体" w:eastAsia="宋体" w:hAnsi="宋体" w:cs="宋体"/>
                    </w:rPr>
                  </w:pPr>
                  <w:r>
                    <w:rPr>
                      <w:rFonts w:ascii="宋体" w:eastAsia="宋体" w:hAnsi="宋体" w:cs="宋体" w:hint="eastAsia"/>
                    </w:rPr>
                    <w:t>0</w:t>
                  </w:r>
                </w:p>
              </w:tc>
              <w:tc>
                <w:tcPr>
                  <w:tcW w:w="1056" w:type="dxa"/>
                  <w:tcBorders>
                    <w:top w:val="single" w:sz="4" w:space="0" w:color="auto"/>
                    <w:left w:val="single" w:sz="4" w:space="0" w:color="auto"/>
                    <w:bottom w:val="single" w:sz="4" w:space="0" w:color="auto"/>
                    <w:right w:val="single" w:sz="4" w:space="0" w:color="auto"/>
                  </w:tcBorders>
                  <w:noWrap/>
                  <w:vAlign w:val="center"/>
                </w:tcPr>
                <w:p w:rsidR="000B30FD" w:rsidRDefault="00F900C5">
                  <w:pPr>
                    <w:widowControl/>
                    <w:snapToGrid w:val="0"/>
                    <w:spacing w:line="300" w:lineRule="auto"/>
                    <w:jc w:val="center"/>
                    <w:textAlignment w:val="center"/>
                    <w:rPr>
                      <w:rFonts w:ascii="宋体" w:eastAsia="宋体" w:hAnsi="宋体" w:cs="宋体"/>
                    </w:rPr>
                  </w:pPr>
                  <w:r>
                    <w:rPr>
                      <w:rFonts w:ascii="宋体" w:eastAsia="宋体" w:hAnsi="宋体" w:cs="宋体" w:hint="eastAsia"/>
                    </w:rPr>
                    <w:t>0</w:t>
                  </w:r>
                </w:p>
              </w:tc>
              <w:tc>
                <w:tcPr>
                  <w:tcW w:w="1260" w:type="dxa"/>
                  <w:tcBorders>
                    <w:top w:val="single" w:sz="4" w:space="0" w:color="auto"/>
                    <w:left w:val="single" w:sz="4" w:space="0" w:color="auto"/>
                    <w:bottom w:val="single" w:sz="4" w:space="0" w:color="auto"/>
                    <w:right w:val="single" w:sz="4" w:space="0" w:color="auto"/>
                  </w:tcBorders>
                  <w:noWrap/>
                  <w:vAlign w:val="center"/>
                </w:tcPr>
                <w:p w:rsidR="000B30FD" w:rsidRDefault="00F900C5">
                  <w:pPr>
                    <w:widowControl/>
                    <w:snapToGrid w:val="0"/>
                    <w:spacing w:line="300" w:lineRule="auto"/>
                    <w:jc w:val="center"/>
                    <w:textAlignment w:val="center"/>
                    <w:rPr>
                      <w:rFonts w:ascii="宋体" w:eastAsia="宋体" w:hAnsi="宋体" w:cs="宋体"/>
                    </w:rPr>
                  </w:pPr>
                  <w:r>
                    <w:rPr>
                      <w:rFonts w:ascii="宋体" w:eastAsia="宋体" w:hAnsi="宋体" w:cs="宋体"/>
                    </w:rPr>
                    <w:t>840</w:t>
                  </w:r>
                </w:p>
              </w:tc>
            </w:tr>
            <w:tr w:rsidR="000B30FD">
              <w:trPr>
                <w:trHeight w:val="459"/>
                <w:jc w:val="center"/>
              </w:trPr>
              <w:tc>
                <w:tcPr>
                  <w:tcW w:w="2268" w:type="dxa"/>
                  <w:tcBorders>
                    <w:top w:val="single" w:sz="4" w:space="0" w:color="auto"/>
                    <w:left w:val="single" w:sz="4" w:space="0" w:color="auto"/>
                    <w:bottom w:val="single" w:sz="4" w:space="0" w:color="auto"/>
                    <w:right w:val="single" w:sz="4" w:space="0" w:color="auto"/>
                  </w:tcBorders>
                  <w:noWrap/>
                  <w:vAlign w:val="center"/>
                </w:tcPr>
                <w:p w:rsidR="000B30FD" w:rsidRDefault="00F900C5">
                  <w:pPr>
                    <w:snapToGrid w:val="0"/>
                    <w:spacing w:line="300" w:lineRule="auto"/>
                    <w:jc w:val="center"/>
                    <w:rPr>
                      <w:rFonts w:ascii="宋体" w:eastAsia="宋体" w:hAnsi="宋体" w:cs="宋体"/>
                    </w:rPr>
                  </w:pPr>
                  <w:r>
                    <w:rPr>
                      <w:rFonts w:ascii="宋体" w:eastAsia="宋体" w:hAnsi="宋体" w:cs="宋体" w:hint="eastAsia"/>
                    </w:rPr>
                    <w:t>第二课堂</w:t>
                  </w:r>
                </w:p>
              </w:tc>
              <w:tc>
                <w:tcPr>
                  <w:tcW w:w="766" w:type="dxa"/>
                  <w:tcBorders>
                    <w:top w:val="single" w:sz="4" w:space="0" w:color="auto"/>
                    <w:left w:val="single" w:sz="4" w:space="0" w:color="auto"/>
                    <w:bottom w:val="single" w:sz="4" w:space="0" w:color="auto"/>
                    <w:right w:val="single" w:sz="4" w:space="0" w:color="auto"/>
                  </w:tcBorders>
                  <w:noWrap/>
                  <w:vAlign w:val="center"/>
                </w:tcPr>
                <w:p w:rsidR="000B30FD" w:rsidRDefault="00F900C5">
                  <w:pPr>
                    <w:widowControl/>
                    <w:snapToGrid w:val="0"/>
                    <w:spacing w:line="300" w:lineRule="auto"/>
                    <w:jc w:val="center"/>
                    <w:textAlignment w:val="center"/>
                    <w:rPr>
                      <w:rFonts w:ascii="宋体" w:eastAsia="宋体" w:hAnsi="宋体" w:cs="宋体"/>
                    </w:rPr>
                  </w:pPr>
                  <w:r>
                    <w:rPr>
                      <w:rFonts w:ascii="宋体" w:eastAsia="宋体" w:hAnsi="宋体" w:cs="宋体" w:hint="eastAsia"/>
                    </w:rPr>
                    <w:t>6</w:t>
                  </w:r>
                </w:p>
              </w:tc>
              <w:tc>
                <w:tcPr>
                  <w:tcW w:w="720" w:type="dxa"/>
                  <w:tcBorders>
                    <w:top w:val="single" w:sz="4" w:space="0" w:color="auto"/>
                    <w:left w:val="single" w:sz="4" w:space="0" w:color="auto"/>
                    <w:bottom w:val="single" w:sz="4" w:space="0" w:color="auto"/>
                    <w:right w:val="single" w:sz="4" w:space="0" w:color="auto"/>
                  </w:tcBorders>
                  <w:noWrap/>
                  <w:vAlign w:val="center"/>
                </w:tcPr>
                <w:p w:rsidR="000B30FD" w:rsidRDefault="00F900C5">
                  <w:pPr>
                    <w:widowControl/>
                    <w:snapToGrid w:val="0"/>
                    <w:spacing w:line="300" w:lineRule="auto"/>
                    <w:jc w:val="center"/>
                    <w:textAlignment w:val="center"/>
                    <w:rPr>
                      <w:rFonts w:ascii="宋体" w:eastAsia="宋体" w:hAnsi="宋体" w:cs="宋体"/>
                    </w:rPr>
                  </w:pPr>
                  <w:r>
                    <w:rPr>
                      <w:rFonts w:ascii="宋体" w:eastAsia="宋体" w:hAnsi="宋体" w:cs="宋体" w:hint="eastAsia"/>
                    </w:rPr>
                    <w:t>96</w:t>
                  </w:r>
                </w:p>
              </w:tc>
              <w:tc>
                <w:tcPr>
                  <w:tcW w:w="855" w:type="dxa"/>
                  <w:tcBorders>
                    <w:top w:val="single" w:sz="4" w:space="0" w:color="auto"/>
                    <w:left w:val="single" w:sz="4" w:space="0" w:color="auto"/>
                    <w:bottom w:val="single" w:sz="4" w:space="0" w:color="auto"/>
                    <w:right w:val="single" w:sz="4" w:space="0" w:color="auto"/>
                  </w:tcBorders>
                  <w:noWrap/>
                  <w:vAlign w:val="center"/>
                </w:tcPr>
                <w:p w:rsidR="000B30FD" w:rsidRDefault="00F900C5">
                  <w:pPr>
                    <w:widowControl/>
                    <w:snapToGrid w:val="0"/>
                    <w:spacing w:line="300" w:lineRule="auto"/>
                    <w:jc w:val="center"/>
                    <w:textAlignment w:val="center"/>
                    <w:rPr>
                      <w:rFonts w:ascii="宋体" w:eastAsia="宋体" w:hAnsi="宋体" w:cs="宋体"/>
                    </w:rPr>
                  </w:pPr>
                  <w:r>
                    <w:rPr>
                      <w:rFonts w:ascii="宋体" w:eastAsia="宋体" w:hAnsi="宋体" w:cs="宋体" w:hint="eastAsia"/>
                    </w:rPr>
                    <w:t>2</w:t>
                  </w:r>
                  <w:r>
                    <w:rPr>
                      <w:rFonts w:ascii="宋体" w:eastAsia="宋体" w:hAnsi="宋体" w:cs="宋体"/>
                    </w:rPr>
                    <w:t>.8</w:t>
                  </w:r>
                </w:p>
              </w:tc>
              <w:tc>
                <w:tcPr>
                  <w:tcW w:w="1065" w:type="dxa"/>
                  <w:tcBorders>
                    <w:top w:val="single" w:sz="4" w:space="0" w:color="auto"/>
                    <w:left w:val="single" w:sz="4" w:space="0" w:color="auto"/>
                    <w:bottom w:val="single" w:sz="4" w:space="0" w:color="auto"/>
                    <w:right w:val="single" w:sz="4" w:space="0" w:color="auto"/>
                  </w:tcBorders>
                  <w:noWrap/>
                  <w:vAlign w:val="center"/>
                </w:tcPr>
                <w:p w:rsidR="000B30FD" w:rsidRDefault="00F900C5">
                  <w:pPr>
                    <w:widowControl/>
                    <w:snapToGrid w:val="0"/>
                    <w:spacing w:line="300" w:lineRule="auto"/>
                    <w:jc w:val="center"/>
                    <w:textAlignment w:val="center"/>
                    <w:rPr>
                      <w:rFonts w:ascii="宋体" w:eastAsia="宋体" w:hAnsi="宋体" w:cs="宋体"/>
                    </w:rPr>
                  </w:pPr>
                  <w:r>
                    <w:rPr>
                      <w:rFonts w:ascii="宋体" w:eastAsia="宋体" w:hAnsi="宋体" w:cs="宋体" w:hint="eastAsia"/>
                    </w:rPr>
                    <w:t>0</w:t>
                  </w:r>
                </w:p>
              </w:tc>
              <w:tc>
                <w:tcPr>
                  <w:tcW w:w="999" w:type="dxa"/>
                  <w:tcBorders>
                    <w:top w:val="single" w:sz="4" w:space="0" w:color="auto"/>
                    <w:left w:val="single" w:sz="4" w:space="0" w:color="auto"/>
                    <w:bottom w:val="single" w:sz="4" w:space="0" w:color="auto"/>
                    <w:right w:val="single" w:sz="4" w:space="0" w:color="auto"/>
                  </w:tcBorders>
                  <w:noWrap/>
                  <w:vAlign w:val="center"/>
                </w:tcPr>
                <w:p w:rsidR="000B30FD" w:rsidRDefault="00F900C5">
                  <w:pPr>
                    <w:widowControl/>
                    <w:snapToGrid w:val="0"/>
                    <w:spacing w:line="300" w:lineRule="auto"/>
                    <w:jc w:val="center"/>
                    <w:textAlignment w:val="center"/>
                    <w:rPr>
                      <w:rFonts w:ascii="宋体" w:eastAsia="宋体" w:hAnsi="宋体" w:cs="宋体"/>
                    </w:rPr>
                  </w:pPr>
                  <w:r>
                    <w:rPr>
                      <w:rFonts w:ascii="宋体" w:eastAsia="宋体" w:hAnsi="宋体" w:cs="宋体" w:hint="eastAsia"/>
                    </w:rPr>
                    <w:t>96</w:t>
                  </w:r>
                </w:p>
              </w:tc>
              <w:tc>
                <w:tcPr>
                  <w:tcW w:w="1056" w:type="dxa"/>
                  <w:tcBorders>
                    <w:top w:val="single" w:sz="4" w:space="0" w:color="auto"/>
                    <w:left w:val="single" w:sz="4" w:space="0" w:color="auto"/>
                    <w:bottom w:val="single" w:sz="4" w:space="0" w:color="auto"/>
                    <w:right w:val="single" w:sz="4" w:space="0" w:color="auto"/>
                  </w:tcBorders>
                  <w:noWrap/>
                  <w:vAlign w:val="center"/>
                </w:tcPr>
                <w:p w:rsidR="000B30FD" w:rsidRDefault="00F900C5">
                  <w:pPr>
                    <w:widowControl/>
                    <w:snapToGrid w:val="0"/>
                    <w:spacing w:line="300" w:lineRule="auto"/>
                    <w:jc w:val="center"/>
                    <w:textAlignment w:val="center"/>
                    <w:rPr>
                      <w:rFonts w:ascii="宋体" w:eastAsia="宋体" w:hAnsi="宋体" w:cs="宋体"/>
                    </w:rPr>
                  </w:pPr>
                  <w:r>
                    <w:rPr>
                      <w:rFonts w:ascii="宋体" w:eastAsia="宋体" w:hAnsi="宋体" w:cs="宋体" w:hint="eastAsia"/>
                    </w:rPr>
                    <w:t>0</w:t>
                  </w:r>
                </w:p>
              </w:tc>
              <w:tc>
                <w:tcPr>
                  <w:tcW w:w="1260" w:type="dxa"/>
                  <w:tcBorders>
                    <w:top w:val="single" w:sz="4" w:space="0" w:color="auto"/>
                    <w:left w:val="single" w:sz="4" w:space="0" w:color="auto"/>
                    <w:bottom w:val="single" w:sz="4" w:space="0" w:color="auto"/>
                    <w:right w:val="single" w:sz="4" w:space="0" w:color="auto"/>
                  </w:tcBorders>
                  <w:noWrap/>
                  <w:vAlign w:val="center"/>
                </w:tcPr>
                <w:p w:rsidR="000B30FD" w:rsidRDefault="00F900C5">
                  <w:pPr>
                    <w:widowControl/>
                    <w:snapToGrid w:val="0"/>
                    <w:spacing w:line="300" w:lineRule="auto"/>
                    <w:jc w:val="center"/>
                    <w:textAlignment w:val="center"/>
                    <w:rPr>
                      <w:rFonts w:ascii="宋体" w:eastAsia="宋体" w:hAnsi="宋体" w:cs="宋体"/>
                    </w:rPr>
                  </w:pPr>
                  <w:r>
                    <w:rPr>
                      <w:rFonts w:ascii="宋体" w:eastAsia="宋体" w:hAnsi="宋体" w:cs="宋体" w:hint="eastAsia"/>
                    </w:rPr>
                    <w:t>96</w:t>
                  </w:r>
                </w:p>
              </w:tc>
            </w:tr>
            <w:tr w:rsidR="000B30FD">
              <w:trPr>
                <w:trHeight w:val="459"/>
                <w:jc w:val="center"/>
              </w:trPr>
              <w:tc>
                <w:tcPr>
                  <w:tcW w:w="2268" w:type="dxa"/>
                  <w:tcBorders>
                    <w:top w:val="single" w:sz="4" w:space="0" w:color="auto"/>
                    <w:left w:val="single" w:sz="4" w:space="0" w:color="auto"/>
                    <w:bottom w:val="single" w:sz="4" w:space="0" w:color="auto"/>
                    <w:right w:val="single" w:sz="4" w:space="0" w:color="auto"/>
                  </w:tcBorders>
                  <w:noWrap/>
                  <w:vAlign w:val="center"/>
                </w:tcPr>
                <w:p w:rsidR="000B30FD" w:rsidRDefault="00F900C5">
                  <w:pPr>
                    <w:snapToGrid w:val="0"/>
                    <w:spacing w:line="300" w:lineRule="auto"/>
                    <w:jc w:val="center"/>
                    <w:rPr>
                      <w:rFonts w:ascii="宋体" w:eastAsia="宋体" w:hAnsi="宋体" w:cs="宋体"/>
                    </w:rPr>
                  </w:pPr>
                  <w:r>
                    <w:rPr>
                      <w:rFonts w:ascii="宋体" w:eastAsia="宋体" w:hAnsi="宋体" w:cs="宋体" w:hint="eastAsia"/>
                    </w:rPr>
                    <w:t>合 计</w:t>
                  </w:r>
                </w:p>
              </w:tc>
              <w:tc>
                <w:tcPr>
                  <w:tcW w:w="766" w:type="dxa"/>
                  <w:tcBorders>
                    <w:top w:val="single" w:sz="4" w:space="0" w:color="auto"/>
                    <w:left w:val="single" w:sz="4" w:space="0" w:color="auto"/>
                    <w:bottom w:val="single" w:sz="4" w:space="0" w:color="auto"/>
                    <w:right w:val="single" w:sz="4" w:space="0" w:color="auto"/>
                  </w:tcBorders>
                  <w:noWrap/>
                  <w:vAlign w:val="center"/>
                </w:tcPr>
                <w:p w:rsidR="000B30FD" w:rsidRDefault="00F900C5">
                  <w:pPr>
                    <w:widowControl/>
                    <w:snapToGrid w:val="0"/>
                    <w:spacing w:line="300" w:lineRule="auto"/>
                    <w:jc w:val="center"/>
                    <w:textAlignment w:val="center"/>
                    <w:rPr>
                      <w:rFonts w:ascii="宋体" w:eastAsia="宋体" w:hAnsi="宋体" w:cs="宋体"/>
                    </w:rPr>
                  </w:pPr>
                  <w:r>
                    <w:rPr>
                      <w:rFonts w:ascii="宋体" w:eastAsia="宋体" w:hAnsi="宋体" w:cs="宋体" w:hint="eastAsia"/>
                    </w:rPr>
                    <w:t>18</w:t>
                  </w:r>
                  <w:r>
                    <w:rPr>
                      <w:rFonts w:ascii="宋体" w:eastAsia="宋体" w:hAnsi="宋体" w:cs="宋体"/>
                    </w:rPr>
                    <w:t>4</w:t>
                  </w:r>
                </w:p>
              </w:tc>
              <w:tc>
                <w:tcPr>
                  <w:tcW w:w="720" w:type="dxa"/>
                  <w:tcBorders>
                    <w:top w:val="single" w:sz="4" w:space="0" w:color="auto"/>
                    <w:left w:val="single" w:sz="4" w:space="0" w:color="auto"/>
                    <w:bottom w:val="single" w:sz="4" w:space="0" w:color="auto"/>
                    <w:right w:val="single" w:sz="4" w:space="0" w:color="auto"/>
                  </w:tcBorders>
                  <w:noWrap/>
                  <w:vAlign w:val="center"/>
                </w:tcPr>
                <w:p w:rsidR="000B30FD" w:rsidRDefault="00F900C5">
                  <w:pPr>
                    <w:widowControl/>
                    <w:snapToGrid w:val="0"/>
                    <w:spacing w:line="300" w:lineRule="auto"/>
                    <w:jc w:val="center"/>
                    <w:textAlignment w:val="center"/>
                    <w:rPr>
                      <w:rFonts w:ascii="宋体" w:eastAsia="宋体" w:hAnsi="宋体" w:cs="宋体"/>
                    </w:rPr>
                  </w:pPr>
                  <w:r>
                    <w:rPr>
                      <w:rFonts w:ascii="宋体" w:eastAsia="宋体" w:hAnsi="宋体" w:cs="宋体"/>
                    </w:rPr>
                    <w:t>3464</w:t>
                  </w:r>
                </w:p>
              </w:tc>
              <w:tc>
                <w:tcPr>
                  <w:tcW w:w="855" w:type="dxa"/>
                  <w:tcBorders>
                    <w:top w:val="single" w:sz="4" w:space="0" w:color="auto"/>
                    <w:left w:val="single" w:sz="4" w:space="0" w:color="auto"/>
                    <w:bottom w:val="single" w:sz="4" w:space="0" w:color="auto"/>
                    <w:right w:val="single" w:sz="4" w:space="0" w:color="auto"/>
                  </w:tcBorders>
                  <w:noWrap/>
                  <w:vAlign w:val="center"/>
                </w:tcPr>
                <w:p w:rsidR="000B30FD" w:rsidRDefault="00F900C5">
                  <w:pPr>
                    <w:widowControl/>
                    <w:snapToGrid w:val="0"/>
                    <w:spacing w:line="300" w:lineRule="auto"/>
                    <w:jc w:val="center"/>
                    <w:textAlignment w:val="center"/>
                    <w:rPr>
                      <w:rFonts w:ascii="宋体" w:eastAsia="宋体" w:hAnsi="宋体" w:cs="宋体"/>
                    </w:rPr>
                  </w:pPr>
                  <w:r>
                    <w:rPr>
                      <w:rFonts w:ascii="宋体" w:eastAsia="宋体" w:hAnsi="宋体" w:cs="宋体" w:hint="eastAsia"/>
                    </w:rPr>
                    <w:t>100</w:t>
                  </w:r>
                </w:p>
              </w:tc>
              <w:tc>
                <w:tcPr>
                  <w:tcW w:w="1065" w:type="dxa"/>
                  <w:tcBorders>
                    <w:top w:val="single" w:sz="4" w:space="0" w:color="auto"/>
                    <w:left w:val="single" w:sz="4" w:space="0" w:color="auto"/>
                    <w:bottom w:val="single" w:sz="4" w:space="0" w:color="auto"/>
                    <w:right w:val="single" w:sz="4" w:space="0" w:color="auto"/>
                  </w:tcBorders>
                  <w:noWrap/>
                  <w:vAlign w:val="center"/>
                </w:tcPr>
                <w:p w:rsidR="000B30FD" w:rsidRDefault="00F900C5">
                  <w:pPr>
                    <w:widowControl/>
                    <w:snapToGrid w:val="0"/>
                    <w:spacing w:line="300" w:lineRule="auto"/>
                    <w:jc w:val="center"/>
                    <w:textAlignment w:val="center"/>
                    <w:rPr>
                      <w:rFonts w:ascii="宋体" w:eastAsia="宋体" w:hAnsi="宋体" w:cs="宋体"/>
                    </w:rPr>
                  </w:pPr>
                  <w:r>
                    <w:rPr>
                      <w:rFonts w:ascii="宋体" w:eastAsia="宋体" w:hAnsi="宋体" w:cs="宋体" w:hint="eastAsia"/>
                    </w:rPr>
                    <w:t>2</w:t>
                  </w:r>
                  <w:r>
                    <w:rPr>
                      <w:rFonts w:ascii="宋体" w:eastAsia="宋体" w:hAnsi="宋体" w:cs="宋体"/>
                    </w:rPr>
                    <w:t>944</w:t>
                  </w:r>
                </w:p>
              </w:tc>
              <w:tc>
                <w:tcPr>
                  <w:tcW w:w="999" w:type="dxa"/>
                  <w:tcBorders>
                    <w:top w:val="single" w:sz="4" w:space="0" w:color="auto"/>
                    <w:left w:val="single" w:sz="4" w:space="0" w:color="auto"/>
                    <w:bottom w:val="single" w:sz="4" w:space="0" w:color="auto"/>
                    <w:right w:val="single" w:sz="4" w:space="0" w:color="auto"/>
                  </w:tcBorders>
                  <w:noWrap/>
                  <w:vAlign w:val="center"/>
                </w:tcPr>
                <w:p w:rsidR="000B30FD" w:rsidRDefault="00F900C5">
                  <w:pPr>
                    <w:widowControl/>
                    <w:snapToGrid w:val="0"/>
                    <w:spacing w:line="300" w:lineRule="auto"/>
                    <w:jc w:val="center"/>
                    <w:textAlignment w:val="center"/>
                    <w:rPr>
                      <w:rFonts w:ascii="宋体" w:eastAsia="宋体" w:hAnsi="宋体" w:cs="宋体"/>
                    </w:rPr>
                  </w:pPr>
                  <w:r>
                    <w:rPr>
                      <w:rFonts w:ascii="宋体" w:eastAsia="宋体" w:hAnsi="宋体" w:cs="宋体" w:hint="eastAsia"/>
                    </w:rPr>
                    <w:t>5</w:t>
                  </w:r>
                  <w:r>
                    <w:rPr>
                      <w:rFonts w:ascii="宋体" w:eastAsia="宋体" w:hAnsi="宋体" w:cs="宋体"/>
                    </w:rPr>
                    <w:t>20</w:t>
                  </w:r>
                </w:p>
              </w:tc>
              <w:tc>
                <w:tcPr>
                  <w:tcW w:w="1056" w:type="dxa"/>
                  <w:tcBorders>
                    <w:top w:val="single" w:sz="4" w:space="0" w:color="auto"/>
                    <w:left w:val="single" w:sz="4" w:space="0" w:color="auto"/>
                    <w:bottom w:val="single" w:sz="4" w:space="0" w:color="auto"/>
                    <w:right w:val="single" w:sz="4" w:space="0" w:color="auto"/>
                  </w:tcBorders>
                  <w:noWrap/>
                  <w:vAlign w:val="center"/>
                </w:tcPr>
                <w:p w:rsidR="000B30FD" w:rsidRDefault="00F900C5">
                  <w:pPr>
                    <w:widowControl/>
                    <w:snapToGrid w:val="0"/>
                    <w:spacing w:line="300" w:lineRule="auto"/>
                    <w:jc w:val="center"/>
                    <w:textAlignment w:val="center"/>
                    <w:rPr>
                      <w:rFonts w:ascii="宋体" w:eastAsia="宋体" w:hAnsi="宋体" w:cs="宋体"/>
                    </w:rPr>
                  </w:pPr>
                  <w:r>
                    <w:rPr>
                      <w:rFonts w:ascii="宋体" w:eastAsia="宋体" w:hAnsi="宋体" w:cs="宋体" w:hint="eastAsia"/>
                    </w:rPr>
                    <w:t>1</w:t>
                  </w:r>
                  <w:r>
                    <w:rPr>
                      <w:rFonts w:ascii="宋体" w:eastAsia="宋体" w:hAnsi="宋体" w:cs="宋体"/>
                    </w:rPr>
                    <w:t>512</w:t>
                  </w:r>
                </w:p>
              </w:tc>
              <w:tc>
                <w:tcPr>
                  <w:tcW w:w="1260" w:type="dxa"/>
                  <w:tcBorders>
                    <w:top w:val="single" w:sz="4" w:space="0" w:color="auto"/>
                    <w:left w:val="single" w:sz="4" w:space="0" w:color="auto"/>
                    <w:bottom w:val="single" w:sz="4" w:space="0" w:color="auto"/>
                    <w:right w:val="single" w:sz="4" w:space="0" w:color="auto"/>
                  </w:tcBorders>
                  <w:noWrap/>
                  <w:vAlign w:val="center"/>
                </w:tcPr>
                <w:p w:rsidR="000B30FD" w:rsidRDefault="00F900C5">
                  <w:pPr>
                    <w:widowControl/>
                    <w:snapToGrid w:val="0"/>
                    <w:spacing w:line="300" w:lineRule="auto"/>
                    <w:jc w:val="center"/>
                    <w:textAlignment w:val="center"/>
                    <w:rPr>
                      <w:rFonts w:ascii="宋体" w:eastAsia="宋体" w:hAnsi="宋体" w:cs="宋体"/>
                    </w:rPr>
                  </w:pPr>
                  <w:r>
                    <w:rPr>
                      <w:rFonts w:ascii="宋体" w:eastAsia="宋体" w:hAnsi="宋体" w:cs="宋体" w:hint="eastAsia"/>
                    </w:rPr>
                    <w:t>1</w:t>
                  </w:r>
                  <w:r>
                    <w:rPr>
                      <w:rFonts w:ascii="宋体" w:eastAsia="宋体" w:hAnsi="宋体" w:cs="宋体"/>
                    </w:rPr>
                    <w:t>952</w:t>
                  </w:r>
                </w:p>
              </w:tc>
            </w:tr>
          </w:tbl>
          <w:p w:rsidR="000B30FD" w:rsidRDefault="000B30FD">
            <w:pPr>
              <w:pStyle w:val="a3"/>
              <w:overflowPunct w:val="0"/>
              <w:snapToGrid w:val="0"/>
              <w:spacing w:before="1" w:line="300" w:lineRule="auto"/>
              <w:ind w:left="0"/>
              <w:jc w:val="both"/>
              <w:rPr>
                <w:sz w:val="28"/>
                <w:szCs w:val="28"/>
              </w:rPr>
            </w:pPr>
          </w:p>
          <w:p w:rsidR="000B30FD" w:rsidRDefault="00F900C5">
            <w:pPr>
              <w:snapToGrid w:val="0"/>
              <w:spacing w:line="300" w:lineRule="auto"/>
              <w:rPr>
                <w:rFonts w:ascii="宋体" w:eastAsia="宋体" w:hAnsi="宋体" w:cs="宋体"/>
                <w:b/>
                <w:sz w:val="28"/>
                <w:szCs w:val="28"/>
              </w:rPr>
            </w:pPr>
            <w:r>
              <w:rPr>
                <w:rFonts w:ascii="宋体" w:eastAsia="宋体" w:hAnsi="宋体" w:cs="宋体" w:hint="eastAsia"/>
                <w:b/>
                <w:sz w:val="28"/>
                <w:szCs w:val="28"/>
              </w:rPr>
              <w:t>六、专业指导性教学计划</w:t>
            </w:r>
          </w:p>
          <w:tbl>
            <w:tblPr>
              <w:tblW w:w="5000" w:type="pct"/>
              <w:tblLook w:val="04A0" w:firstRow="1" w:lastRow="0" w:firstColumn="1" w:lastColumn="0" w:noHBand="0" w:noVBand="1"/>
            </w:tblPr>
            <w:tblGrid>
              <w:gridCol w:w="545"/>
              <w:gridCol w:w="700"/>
              <w:gridCol w:w="3609"/>
              <w:gridCol w:w="732"/>
              <w:gridCol w:w="575"/>
              <w:gridCol w:w="575"/>
              <w:gridCol w:w="544"/>
              <w:gridCol w:w="544"/>
              <w:gridCol w:w="550"/>
              <w:gridCol w:w="1210"/>
            </w:tblGrid>
            <w:tr w:rsidR="000B30FD">
              <w:trPr>
                <w:trHeight w:val="420"/>
              </w:trPr>
              <w:tc>
                <w:tcPr>
                  <w:tcW w:w="5000" w:type="pct"/>
                  <w:gridSpan w:val="10"/>
                  <w:tcBorders>
                    <w:top w:val="nil"/>
                    <w:left w:val="nil"/>
                    <w:bottom w:val="nil"/>
                    <w:right w:val="nil"/>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b/>
                      <w:bCs/>
                      <w:color w:val="000000"/>
                      <w:sz w:val="36"/>
                      <w:szCs w:val="36"/>
                    </w:rPr>
                  </w:pPr>
                  <w:r>
                    <w:rPr>
                      <w:rFonts w:ascii="宋体" w:eastAsia="宋体" w:hAnsi="宋体" w:cs="宋体" w:hint="eastAsia"/>
                      <w:b/>
                      <w:bCs/>
                      <w:color w:val="000000"/>
                      <w:sz w:val="36"/>
                      <w:szCs w:val="36"/>
                    </w:rPr>
                    <w:t>动画专业课程计划</w:t>
                  </w:r>
                </w:p>
              </w:tc>
            </w:tr>
            <w:tr w:rsidR="000B30FD">
              <w:trPr>
                <w:trHeight w:val="462"/>
              </w:trPr>
              <w:tc>
                <w:tcPr>
                  <w:tcW w:w="284" w:type="pct"/>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课程类别</w:t>
                  </w:r>
                </w:p>
              </w:tc>
              <w:tc>
                <w:tcPr>
                  <w:tcW w:w="2247"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课程名称</w:t>
                  </w:r>
                </w:p>
              </w:tc>
              <w:tc>
                <w:tcPr>
                  <w:tcW w:w="382" w:type="pct"/>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学分</w:t>
                  </w:r>
                </w:p>
              </w:tc>
              <w:tc>
                <w:tcPr>
                  <w:tcW w:w="1455" w:type="pct"/>
                  <w:gridSpan w:val="5"/>
                  <w:tcBorders>
                    <w:top w:val="single" w:sz="4" w:space="0" w:color="auto"/>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学时</w:t>
                  </w:r>
                </w:p>
              </w:tc>
              <w:tc>
                <w:tcPr>
                  <w:tcW w:w="629" w:type="pct"/>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开课学期</w:t>
                  </w:r>
                </w:p>
              </w:tc>
            </w:tr>
            <w:tr w:rsidR="000B30FD">
              <w:trPr>
                <w:trHeight w:val="979"/>
              </w:trPr>
              <w:tc>
                <w:tcPr>
                  <w:tcW w:w="284" w:type="pct"/>
                  <w:vMerge/>
                  <w:tcBorders>
                    <w:top w:val="single" w:sz="4" w:space="0" w:color="auto"/>
                    <w:left w:val="single" w:sz="4" w:space="0" w:color="auto"/>
                    <w:bottom w:val="single" w:sz="4" w:space="0" w:color="auto"/>
                    <w:right w:val="single" w:sz="4" w:space="0" w:color="auto"/>
                  </w:tcBorders>
                  <w:vAlign w:val="center"/>
                </w:tcPr>
                <w:p w:rsidR="000B30FD" w:rsidRDefault="000B30FD">
                  <w:pPr>
                    <w:widowControl/>
                    <w:autoSpaceDE/>
                    <w:autoSpaceDN/>
                    <w:snapToGrid w:val="0"/>
                    <w:spacing w:line="300" w:lineRule="auto"/>
                    <w:rPr>
                      <w:rFonts w:ascii="宋体" w:eastAsia="宋体" w:hAnsi="宋体" w:cs="宋体"/>
                      <w:color w:val="000000"/>
                      <w:sz w:val="18"/>
                      <w:szCs w:val="18"/>
                    </w:rPr>
                  </w:pPr>
                </w:p>
              </w:tc>
              <w:tc>
                <w:tcPr>
                  <w:tcW w:w="2247" w:type="pct"/>
                  <w:gridSpan w:val="2"/>
                  <w:vMerge/>
                  <w:tcBorders>
                    <w:top w:val="single" w:sz="4" w:space="0" w:color="auto"/>
                    <w:left w:val="single" w:sz="4" w:space="0" w:color="auto"/>
                    <w:bottom w:val="single" w:sz="4" w:space="0" w:color="auto"/>
                    <w:right w:val="single" w:sz="4" w:space="0" w:color="auto"/>
                  </w:tcBorders>
                  <w:vAlign w:val="center"/>
                </w:tcPr>
                <w:p w:rsidR="000B30FD" w:rsidRDefault="000B30FD">
                  <w:pPr>
                    <w:widowControl/>
                    <w:autoSpaceDE/>
                    <w:autoSpaceDN/>
                    <w:snapToGrid w:val="0"/>
                    <w:spacing w:line="300" w:lineRule="auto"/>
                    <w:rPr>
                      <w:rFonts w:ascii="宋体" w:eastAsia="宋体" w:hAnsi="宋体" w:cs="宋体"/>
                      <w:color w:val="000000"/>
                      <w:sz w:val="18"/>
                      <w:szCs w:val="18"/>
                    </w:rPr>
                  </w:pPr>
                </w:p>
              </w:tc>
              <w:tc>
                <w:tcPr>
                  <w:tcW w:w="382" w:type="pct"/>
                  <w:vMerge/>
                  <w:tcBorders>
                    <w:top w:val="single" w:sz="4" w:space="0" w:color="auto"/>
                    <w:left w:val="single" w:sz="4" w:space="0" w:color="auto"/>
                    <w:bottom w:val="single" w:sz="4" w:space="0" w:color="auto"/>
                    <w:right w:val="single" w:sz="4" w:space="0" w:color="auto"/>
                  </w:tcBorders>
                  <w:vAlign w:val="center"/>
                </w:tcPr>
                <w:p w:rsidR="000B30FD" w:rsidRDefault="000B30FD">
                  <w:pPr>
                    <w:widowControl/>
                    <w:autoSpaceDE/>
                    <w:autoSpaceDN/>
                    <w:snapToGrid w:val="0"/>
                    <w:spacing w:line="300" w:lineRule="auto"/>
                    <w:rPr>
                      <w:rFonts w:ascii="宋体" w:eastAsia="宋体" w:hAnsi="宋体" w:cs="宋体"/>
                      <w:color w:val="000000"/>
                      <w:sz w:val="18"/>
                      <w:szCs w:val="18"/>
                    </w:rPr>
                  </w:pPr>
                </w:p>
              </w:tc>
              <w:tc>
                <w:tcPr>
                  <w:tcW w:w="300" w:type="pct"/>
                  <w:tcBorders>
                    <w:top w:val="nil"/>
                    <w:left w:val="nil"/>
                    <w:bottom w:val="single" w:sz="4" w:space="0" w:color="auto"/>
                    <w:right w:val="single" w:sz="4" w:space="0" w:color="auto"/>
                  </w:tcBorders>
                  <w:shd w:val="clear" w:color="auto" w:fill="auto"/>
                  <w:noWrap/>
                  <w:textDirection w:val="tbRlV"/>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讲课</w:t>
                  </w:r>
                </w:p>
              </w:tc>
              <w:tc>
                <w:tcPr>
                  <w:tcW w:w="300" w:type="pct"/>
                  <w:tcBorders>
                    <w:top w:val="nil"/>
                    <w:left w:val="nil"/>
                    <w:bottom w:val="single" w:sz="4" w:space="0" w:color="auto"/>
                    <w:right w:val="single" w:sz="4" w:space="0" w:color="auto"/>
                  </w:tcBorders>
                  <w:shd w:val="clear" w:color="auto" w:fill="auto"/>
                  <w:noWrap/>
                  <w:textDirection w:val="tbRlV"/>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习题</w:t>
                  </w:r>
                </w:p>
              </w:tc>
              <w:tc>
                <w:tcPr>
                  <w:tcW w:w="284" w:type="pct"/>
                  <w:tcBorders>
                    <w:top w:val="nil"/>
                    <w:left w:val="nil"/>
                    <w:bottom w:val="single" w:sz="4" w:space="0" w:color="auto"/>
                    <w:right w:val="single" w:sz="4" w:space="0" w:color="auto"/>
                  </w:tcBorders>
                  <w:shd w:val="clear" w:color="auto" w:fill="auto"/>
                  <w:noWrap/>
                  <w:textDirection w:val="tbRlV"/>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上机</w:t>
                  </w:r>
                </w:p>
              </w:tc>
              <w:tc>
                <w:tcPr>
                  <w:tcW w:w="284" w:type="pct"/>
                  <w:tcBorders>
                    <w:top w:val="nil"/>
                    <w:left w:val="nil"/>
                    <w:bottom w:val="single" w:sz="4" w:space="0" w:color="auto"/>
                    <w:right w:val="single" w:sz="4" w:space="0" w:color="auto"/>
                  </w:tcBorders>
                  <w:shd w:val="clear" w:color="auto" w:fill="auto"/>
                  <w:noWrap/>
                  <w:textDirection w:val="tbRlV"/>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研讨</w:t>
                  </w:r>
                </w:p>
              </w:tc>
              <w:tc>
                <w:tcPr>
                  <w:tcW w:w="284" w:type="pct"/>
                  <w:tcBorders>
                    <w:top w:val="nil"/>
                    <w:left w:val="nil"/>
                    <w:bottom w:val="single" w:sz="4" w:space="0" w:color="auto"/>
                    <w:right w:val="single" w:sz="4" w:space="0" w:color="auto"/>
                  </w:tcBorders>
                  <w:shd w:val="clear" w:color="auto" w:fill="auto"/>
                  <w:noWrap/>
                  <w:textDirection w:val="tbRlV"/>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其他实践</w:t>
                  </w:r>
                </w:p>
              </w:tc>
              <w:tc>
                <w:tcPr>
                  <w:tcW w:w="629" w:type="pct"/>
                  <w:vMerge/>
                  <w:tcBorders>
                    <w:top w:val="single" w:sz="4" w:space="0" w:color="auto"/>
                    <w:left w:val="single" w:sz="4" w:space="0" w:color="auto"/>
                    <w:bottom w:val="single" w:sz="4" w:space="0" w:color="auto"/>
                    <w:right w:val="single" w:sz="4" w:space="0" w:color="auto"/>
                  </w:tcBorders>
                  <w:vAlign w:val="center"/>
                </w:tcPr>
                <w:p w:rsidR="000B30FD" w:rsidRDefault="000B30FD">
                  <w:pPr>
                    <w:widowControl/>
                    <w:autoSpaceDE/>
                    <w:autoSpaceDN/>
                    <w:snapToGrid w:val="0"/>
                    <w:spacing w:line="300" w:lineRule="auto"/>
                    <w:rPr>
                      <w:rFonts w:ascii="宋体" w:eastAsia="宋体" w:hAnsi="宋体" w:cs="宋体"/>
                      <w:color w:val="000000"/>
                      <w:sz w:val="18"/>
                      <w:szCs w:val="18"/>
                    </w:rPr>
                  </w:pPr>
                </w:p>
              </w:tc>
            </w:tr>
            <w:tr w:rsidR="000B30FD">
              <w:trPr>
                <w:trHeight w:val="720"/>
              </w:trPr>
              <w:tc>
                <w:tcPr>
                  <w:tcW w:w="284" w:type="pct"/>
                  <w:vMerge w:val="restart"/>
                  <w:tcBorders>
                    <w:top w:val="nil"/>
                    <w:left w:val="single" w:sz="4" w:space="0" w:color="auto"/>
                    <w:bottom w:val="single" w:sz="4" w:space="0" w:color="auto"/>
                    <w:right w:val="single" w:sz="4" w:space="0" w:color="auto"/>
                  </w:tcBorders>
                  <w:shd w:val="clear" w:color="auto" w:fill="auto"/>
                  <w:noWrap/>
                  <w:textDirection w:val="tbRlV"/>
                  <w:vAlign w:val="center"/>
                </w:tcPr>
                <w:p w:rsidR="000B30FD" w:rsidRDefault="00F900C5">
                  <w:pPr>
                    <w:widowControl/>
                    <w:autoSpaceDE/>
                    <w:autoSpaceDN/>
                    <w:snapToGrid w:val="0"/>
                    <w:spacing w:line="300" w:lineRule="auto"/>
                    <w:jc w:val="center"/>
                    <w:rPr>
                      <w:rFonts w:ascii="宋体" w:eastAsia="宋体" w:hAnsi="宋体" w:cs="宋体"/>
                      <w:b/>
                      <w:bCs/>
                      <w:color w:val="000000"/>
                      <w:sz w:val="18"/>
                      <w:szCs w:val="18"/>
                    </w:rPr>
                  </w:pPr>
                  <w:r>
                    <w:rPr>
                      <w:rFonts w:ascii="宋体" w:eastAsia="宋体" w:hAnsi="宋体" w:cs="宋体" w:hint="eastAsia"/>
                      <w:b/>
                      <w:bCs/>
                      <w:color w:val="000000"/>
                      <w:sz w:val="18"/>
                      <w:szCs w:val="18"/>
                    </w:rPr>
                    <w:t xml:space="preserve">　</w:t>
                  </w:r>
                </w:p>
              </w:tc>
              <w:tc>
                <w:tcPr>
                  <w:tcW w:w="2247" w:type="pct"/>
                  <w:gridSpan w:val="2"/>
                  <w:tcBorders>
                    <w:top w:val="single" w:sz="4" w:space="0" w:color="auto"/>
                    <w:left w:val="nil"/>
                    <w:bottom w:val="single" w:sz="4" w:space="0" w:color="auto"/>
                    <w:right w:val="single" w:sz="4" w:space="0" w:color="auto"/>
                  </w:tcBorders>
                  <w:shd w:val="clear" w:color="auto" w:fill="auto"/>
                  <w:vAlign w:val="center"/>
                </w:tcPr>
                <w:p w:rsidR="000B30FD" w:rsidRDefault="00F900C5">
                  <w:pPr>
                    <w:widowControl/>
                    <w:autoSpaceDE/>
                    <w:autoSpaceDN/>
                    <w:snapToGrid w:val="0"/>
                    <w:spacing w:line="30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思想道德与法制                 </w:t>
                  </w:r>
                </w:p>
                <w:p w:rsidR="000B30FD" w:rsidRDefault="00F900C5">
                  <w:pPr>
                    <w:widowControl/>
                    <w:autoSpaceDE/>
                    <w:autoSpaceDN/>
                    <w:snapToGrid w:val="0"/>
                    <w:spacing w:line="300" w:lineRule="auto"/>
                    <w:rPr>
                      <w:rFonts w:ascii="宋体" w:eastAsia="宋体" w:hAnsi="宋体" w:cs="宋体"/>
                      <w:color w:val="000000"/>
                      <w:sz w:val="18"/>
                      <w:szCs w:val="18"/>
                    </w:rPr>
                  </w:pPr>
                  <w:r>
                    <w:rPr>
                      <w:rFonts w:ascii="宋体" w:eastAsia="宋体" w:hAnsi="宋体" w:cs="宋体" w:hint="eastAsia"/>
                      <w:color w:val="000000"/>
                      <w:sz w:val="18"/>
                      <w:szCs w:val="18"/>
                    </w:rPr>
                    <w:t>Morals &amp; Ethics and Fundamentals of Law</w:t>
                  </w:r>
                </w:p>
              </w:tc>
              <w:tc>
                <w:tcPr>
                  <w:tcW w:w="382"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3</w:t>
                  </w:r>
                </w:p>
              </w:tc>
              <w:tc>
                <w:tcPr>
                  <w:tcW w:w="300"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48</w:t>
                  </w:r>
                </w:p>
              </w:tc>
              <w:tc>
                <w:tcPr>
                  <w:tcW w:w="300"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629" w:type="pct"/>
                  <w:tcBorders>
                    <w:top w:val="nil"/>
                    <w:left w:val="nil"/>
                    <w:bottom w:val="single" w:sz="4" w:space="0" w:color="auto"/>
                    <w:right w:val="single" w:sz="4" w:space="0" w:color="auto"/>
                  </w:tcBorders>
                  <w:shd w:val="clear" w:color="auto" w:fill="auto"/>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proofErr w:type="gramStart"/>
                  <w:r>
                    <w:rPr>
                      <w:rFonts w:ascii="宋体" w:eastAsia="宋体" w:hAnsi="宋体" w:cs="宋体" w:hint="eastAsia"/>
                      <w:color w:val="000000"/>
                      <w:sz w:val="18"/>
                      <w:szCs w:val="18"/>
                    </w:rPr>
                    <w:t>一</w:t>
                  </w:r>
                  <w:proofErr w:type="gramEnd"/>
                </w:p>
              </w:tc>
            </w:tr>
            <w:tr w:rsidR="000B30FD">
              <w:trPr>
                <w:trHeight w:val="780"/>
              </w:trPr>
              <w:tc>
                <w:tcPr>
                  <w:tcW w:w="284" w:type="pct"/>
                  <w:vMerge/>
                  <w:tcBorders>
                    <w:top w:val="nil"/>
                    <w:left w:val="single" w:sz="4" w:space="0" w:color="auto"/>
                    <w:bottom w:val="single" w:sz="4" w:space="0" w:color="auto"/>
                    <w:right w:val="single" w:sz="4" w:space="0" w:color="auto"/>
                  </w:tcBorders>
                  <w:vAlign w:val="center"/>
                </w:tcPr>
                <w:p w:rsidR="000B30FD" w:rsidRDefault="000B30FD">
                  <w:pPr>
                    <w:widowControl/>
                    <w:autoSpaceDE/>
                    <w:autoSpaceDN/>
                    <w:snapToGrid w:val="0"/>
                    <w:spacing w:line="300" w:lineRule="auto"/>
                    <w:rPr>
                      <w:rFonts w:ascii="宋体" w:eastAsia="宋体" w:hAnsi="宋体" w:cs="宋体"/>
                      <w:b/>
                      <w:bCs/>
                      <w:color w:val="000000"/>
                      <w:sz w:val="18"/>
                      <w:szCs w:val="18"/>
                    </w:rPr>
                  </w:pPr>
                </w:p>
              </w:tc>
              <w:tc>
                <w:tcPr>
                  <w:tcW w:w="2247" w:type="pct"/>
                  <w:gridSpan w:val="2"/>
                  <w:tcBorders>
                    <w:top w:val="single" w:sz="4" w:space="0" w:color="auto"/>
                    <w:left w:val="nil"/>
                    <w:bottom w:val="single" w:sz="4" w:space="0" w:color="auto"/>
                    <w:right w:val="single" w:sz="4" w:space="0" w:color="auto"/>
                  </w:tcBorders>
                  <w:shd w:val="clear" w:color="auto" w:fill="auto"/>
                  <w:vAlign w:val="center"/>
                </w:tcPr>
                <w:p w:rsidR="000B30FD" w:rsidRDefault="00F900C5">
                  <w:pPr>
                    <w:widowControl/>
                    <w:autoSpaceDE/>
                    <w:autoSpaceDN/>
                    <w:snapToGrid w:val="0"/>
                    <w:spacing w:line="300" w:lineRule="auto"/>
                    <w:rPr>
                      <w:rFonts w:ascii="宋体" w:eastAsia="宋体" w:hAnsi="宋体" w:cs="宋体"/>
                      <w:color w:val="000000"/>
                      <w:sz w:val="18"/>
                      <w:szCs w:val="18"/>
                    </w:rPr>
                  </w:pPr>
                  <w:r>
                    <w:rPr>
                      <w:rFonts w:ascii="宋体" w:eastAsia="宋体" w:hAnsi="宋体" w:cs="宋体" w:hint="eastAsia"/>
                      <w:color w:val="000000"/>
                      <w:sz w:val="18"/>
                      <w:szCs w:val="18"/>
                    </w:rPr>
                    <w:t>中国近代史纲要                          Introduction to Modern Chinese History</w:t>
                  </w:r>
                </w:p>
              </w:tc>
              <w:tc>
                <w:tcPr>
                  <w:tcW w:w="382"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3</w:t>
                  </w:r>
                </w:p>
              </w:tc>
              <w:tc>
                <w:tcPr>
                  <w:tcW w:w="300"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48</w:t>
                  </w:r>
                </w:p>
              </w:tc>
              <w:tc>
                <w:tcPr>
                  <w:tcW w:w="300"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629" w:type="pct"/>
                  <w:tcBorders>
                    <w:top w:val="nil"/>
                    <w:left w:val="nil"/>
                    <w:bottom w:val="single" w:sz="4" w:space="0" w:color="auto"/>
                    <w:right w:val="single" w:sz="4" w:space="0" w:color="auto"/>
                  </w:tcBorders>
                  <w:shd w:val="clear" w:color="auto" w:fill="auto"/>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二</w:t>
                  </w:r>
                </w:p>
              </w:tc>
            </w:tr>
            <w:tr w:rsidR="000B30FD">
              <w:trPr>
                <w:trHeight w:val="762"/>
              </w:trPr>
              <w:tc>
                <w:tcPr>
                  <w:tcW w:w="284" w:type="pct"/>
                  <w:vMerge/>
                  <w:tcBorders>
                    <w:top w:val="nil"/>
                    <w:left w:val="single" w:sz="4" w:space="0" w:color="auto"/>
                    <w:bottom w:val="single" w:sz="4" w:space="0" w:color="auto"/>
                    <w:right w:val="single" w:sz="4" w:space="0" w:color="auto"/>
                  </w:tcBorders>
                  <w:vAlign w:val="center"/>
                </w:tcPr>
                <w:p w:rsidR="000B30FD" w:rsidRDefault="000B30FD">
                  <w:pPr>
                    <w:widowControl/>
                    <w:autoSpaceDE/>
                    <w:autoSpaceDN/>
                    <w:snapToGrid w:val="0"/>
                    <w:spacing w:line="300" w:lineRule="auto"/>
                    <w:rPr>
                      <w:rFonts w:ascii="宋体" w:eastAsia="宋体" w:hAnsi="宋体" w:cs="宋体"/>
                      <w:b/>
                      <w:bCs/>
                      <w:color w:val="000000"/>
                      <w:sz w:val="18"/>
                      <w:szCs w:val="18"/>
                    </w:rPr>
                  </w:pPr>
                </w:p>
              </w:tc>
              <w:tc>
                <w:tcPr>
                  <w:tcW w:w="2247" w:type="pct"/>
                  <w:gridSpan w:val="2"/>
                  <w:tcBorders>
                    <w:top w:val="single" w:sz="4" w:space="0" w:color="auto"/>
                    <w:left w:val="nil"/>
                    <w:bottom w:val="single" w:sz="4" w:space="0" w:color="auto"/>
                    <w:right w:val="single" w:sz="4" w:space="0" w:color="auto"/>
                  </w:tcBorders>
                  <w:shd w:val="clear" w:color="auto" w:fill="auto"/>
                  <w:vAlign w:val="center"/>
                </w:tcPr>
                <w:p w:rsidR="000B30FD" w:rsidRDefault="00F900C5">
                  <w:pPr>
                    <w:widowControl/>
                    <w:autoSpaceDE/>
                    <w:autoSpaceDN/>
                    <w:snapToGrid w:val="0"/>
                    <w:spacing w:line="300" w:lineRule="auto"/>
                    <w:rPr>
                      <w:rFonts w:ascii="宋体" w:eastAsia="宋体" w:hAnsi="宋体" w:cs="宋体"/>
                      <w:color w:val="000000"/>
                      <w:sz w:val="18"/>
                      <w:szCs w:val="18"/>
                    </w:rPr>
                  </w:pPr>
                  <w:r>
                    <w:rPr>
                      <w:rFonts w:ascii="宋体" w:eastAsia="宋体" w:hAnsi="宋体" w:cs="宋体" w:hint="eastAsia"/>
                      <w:color w:val="000000"/>
                      <w:sz w:val="18"/>
                      <w:szCs w:val="18"/>
                    </w:rPr>
                    <w:t>马克思主义基本原理概论                  Introduction to Marxist Philosophy</w:t>
                  </w:r>
                </w:p>
              </w:tc>
              <w:tc>
                <w:tcPr>
                  <w:tcW w:w="382"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3</w:t>
                  </w:r>
                </w:p>
              </w:tc>
              <w:tc>
                <w:tcPr>
                  <w:tcW w:w="300"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48</w:t>
                  </w:r>
                </w:p>
              </w:tc>
              <w:tc>
                <w:tcPr>
                  <w:tcW w:w="300"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629" w:type="pct"/>
                  <w:tcBorders>
                    <w:top w:val="nil"/>
                    <w:left w:val="nil"/>
                    <w:bottom w:val="single" w:sz="4" w:space="0" w:color="auto"/>
                    <w:right w:val="single" w:sz="4" w:space="0" w:color="auto"/>
                  </w:tcBorders>
                  <w:shd w:val="clear" w:color="auto" w:fill="auto"/>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三</w:t>
                  </w:r>
                </w:p>
              </w:tc>
            </w:tr>
            <w:tr w:rsidR="000B30FD">
              <w:trPr>
                <w:trHeight w:val="1380"/>
              </w:trPr>
              <w:tc>
                <w:tcPr>
                  <w:tcW w:w="284" w:type="pct"/>
                  <w:vMerge/>
                  <w:tcBorders>
                    <w:top w:val="nil"/>
                    <w:left w:val="single" w:sz="4" w:space="0" w:color="auto"/>
                    <w:bottom w:val="single" w:sz="4" w:space="0" w:color="auto"/>
                    <w:right w:val="single" w:sz="4" w:space="0" w:color="auto"/>
                  </w:tcBorders>
                  <w:vAlign w:val="center"/>
                </w:tcPr>
                <w:p w:rsidR="000B30FD" w:rsidRDefault="000B30FD">
                  <w:pPr>
                    <w:widowControl/>
                    <w:autoSpaceDE/>
                    <w:autoSpaceDN/>
                    <w:snapToGrid w:val="0"/>
                    <w:spacing w:line="300" w:lineRule="auto"/>
                    <w:rPr>
                      <w:rFonts w:ascii="宋体" w:eastAsia="宋体" w:hAnsi="宋体" w:cs="宋体"/>
                      <w:b/>
                      <w:bCs/>
                      <w:color w:val="000000"/>
                      <w:sz w:val="18"/>
                      <w:szCs w:val="18"/>
                    </w:rPr>
                  </w:pPr>
                </w:p>
              </w:tc>
              <w:tc>
                <w:tcPr>
                  <w:tcW w:w="2247" w:type="pct"/>
                  <w:gridSpan w:val="2"/>
                  <w:tcBorders>
                    <w:top w:val="single" w:sz="4" w:space="0" w:color="auto"/>
                    <w:left w:val="nil"/>
                    <w:bottom w:val="single" w:sz="4" w:space="0" w:color="auto"/>
                    <w:right w:val="single" w:sz="4" w:space="0" w:color="auto"/>
                  </w:tcBorders>
                  <w:shd w:val="clear" w:color="auto" w:fill="auto"/>
                  <w:vAlign w:val="center"/>
                </w:tcPr>
                <w:p w:rsidR="000B30FD" w:rsidRDefault="00F900C5">
                  <w:pPr>
                    <w:widowControl/>
                    <w:autoSpaceDE/>
                    <w:autoSpaceDN/>
                    <w:snapToGrid w:val="0"/>
                    <w:spacing w:line="300" w:lineRule="auto"/>
                    <w:rPr>
                      <w:rFonts w:ascii="宋体" w:eastAsia="宋体" w:hAnsi="宋体" w:cs="宋体"/>
                      <w:color w:val="000000"/>
                      <w:sz w:val="18"/>
                      <w:szCs w:val="18"/>
                    </w:rPr>
                  </w:pPr>
                  <w:r>
                    <w:rPr>
                      <w:rFonts w:ascii="宋体" w:eastAsia="宋体" w:hAnsi="宋体" w:cs="宋体" w:hint="eastAsia"/>
                      <w:color w:val="000000"/>
                      <w:sz w:val="18"/>
                      <w:szCs w:val="18"/>
                    </w:rPr>
                    <w:t>毛泽东思想和中国特色社会主义理论体系概论                                             Introduction to MAO Zedong Thought and Socialist Theoretical System with Chinese Characteristics</w:t>
                  </w:r>
                </w:p>
              </w:tc>
              <w:tc>
                <w:tcPr>
                  <w:tcW w:w="382"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3</w:t>
                  </w:r>
                </w:p>
              </w:tc>
              <w:tc>
                <w:tcPr>
                  <w:tcW w:w="300"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48</w:t>
                  </w:r>
                </w:p>
              </w:tc>
              <w:tc>
                <w:tcPr>
                  <w:tcW w:w="300"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629" w:type="pct"/>
                  <w:tcBorders>
                    <w:top w:val="nil"/>
                    <w:left w:val="nil"/>
                    <w:bottom w:val="single" w:sz="4" w:space="0" w:color="auto"/>
                    <w:right w:val="single" w:sz="4" w:space="0" w:color="auto"/>
                  </w:tcBorders>
                  <w:shd w:val="clear" w:color="auto" w:fill="auto"/>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四</w:t>
                  </w:r>
                </w:p>
              </w:tc>
            </w:tr>
            <w:tr w:rsidR="000B30FD">
              <w:trPr>
                <w:trHeight w:val="1380"/>
              </w:trPr>
              <w:tc>
                <w:tcPr>
                  <w:tcW w:w="284" w:type="pct"/>
                  <w:vMerge/>
                  <w:tcBorders>
                    <w:top w:val="nil"/>
                    <w:left w:val="single" w:sz="4" w:space="0" w:color="auto"/>
                    <w:bottom w:val="single" w:sz="4" w:space="0" w:color="auto"/>
                    <w:right w:val="single" w:sz="4" w:space="0" w:color="auto"/>
                  </w:tcBorders>
                  <w:vAlign w:val="center"/>
                </w:tcPr>
                <w:p w:rsidR="000B30FD" w:rsidRDefault="000B30FD">
                  <w:pPr>
                    <w:widowControl/>
                    <w:autoSpaceDE/>
                    <w:autoSpaceDN/>
                    <w:snapToGrid w:val="0"/>
                    <w:spacing w:line="300" w:lineRule="auto"/>
                    <w:rPr>
                      <w:rFonts w:ascii="宋体" w:eastAsia="宋体" w:hAnsi="宋体" w:cs="宋体"/>
                      <w:b/>
                      <w:bCs/>
                      <w:color w:val="000000"/>
                      <w:sz w:val="18"/>
                      <w:szCs w:val="18"/>
                    </w:rPr>
                  </w:pPr>
                </w:p>
              </w:tc>
              <w:tc>
                <w:tcPr>
                  <w:tcW w:w="2247" w:type="pct"/>
                  <w:gridSpan w:val="2"/>
                  <w:tcBorders>
                    <w:top w:val="single" w:sz="4" w:space="0" w:color="auto"/>
                    <w:left w:val="nil"/>
                    <w:bottom w:val="single" w:sz="4" w:space="0" w:color="auto"/>
                    <w:right w:val="single" w:sz="4" w:space="0" w:color="auto"/>
                  </w:tcBorders>
                  <w:shd w:val="clear" w:color="auto" w:fill="auto"/>
                  <w:vAlign w:val="center"/>
                </w:tcPr>
                <w:p w:rsidR="000B30FD" w:rsidRDefault="00F900C5">
                  <w:pPr>
                    <w:widowControl/>
                    <w:autoSpaceDE/>
                    <w:autoSpaceDN/>
                    <w:snapToGrid w:val="0"/>
                    <w:spacing w:line="300" w:lineRule="auto"/>
                    <w:rPr>
                      <w:rFonts w:ascii="宋体" w:eastAsia="宋体" w:hAnsi="宋体" w:cs="宋体"/>
                      <w:color w:val="000000"/>
                      <w:sz w:val="18"/>
                      <w:szCs w:val="18"/>
                    </w:rPr>
                  </w:pPr>
                  <w:r>
                    <w:rPr>
                      <w:rFonts w:ascii="宋体" w:eastAsia="宋体" w:hAnsi="宋体" w:cs="宋体" w:hint="eastAsia"/>
                      <w:color w:val="000000"/>
                      <w:sz w:val="18"/>
                      <w:szCs w:val="18"/>
                    </w:rPr>
                    <w:t>习近平新时代中国特色社会主义思想概论                                Xi Jinping Thought on Socialism with Chinese Characteristics for a New Era</w:t>
                  </w:r>
                </w:p>
              </w:tc>
              <w:tc>
                <w:tcPr>
                  <w:tcW w:w="382"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3</w:t>
                  </w:r>
                </w:p>
              </w:tc>
              <w:tc>
                <w:tcPr>
                  <w:tcW w:w="300"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48</w:t>
                  </w:r>
                </w:p>
              </w:tc>
              <w:tc>
                <w:tcPr>
                  <w:tcW w:w="300"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629" w:type="pct"/>
                  <w:tcBorders>
                    <w:top w:val="nil"/>
                    <w:left w:val="nil"/>
                    <w:bottom w:val="single" w:sz="4" w:space="0" w:color="auto"/>
                    <w:right w:val="single" w:sz="4" w:space="0" w:color="auto"/>
                  </w:tcBorders>
                  <w:shd w:val="clear" w:color="auto" w:fill="auto"/>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四</w:t>
                  </w:r>
                </w:p>
              </w:tc>
            </w:tr>
            <w:tr w:rsidR="000B30FD">
              <w:trPr>
                <w:trHeight w:val="702"/>
              </w:trPr>
              <w:tc>
                <w:tcPr>
                  <w:tcW w:w="284" w:type="pct"/>
                  <w:vMerge/>
                  <w:tcBorders>
                    <w:top w:val="nil"/>
                    <w:left w:val="single" w:sz="4" w:space="0" w:color="auto"/>
                    <w:bottom w:val="single" w:sz="4" w:space="0" w:color="auto"/>
                    <w:right w:val="single" w:sz="4" w:space="0" w:color="auto"/>
                  </w:tcBorders>
                  <w:vAlign w:val="center"/>
                </w:tcPr>
                <w:p w:rsidR="000B30FD" w:rsidRDefault="000B30FD">
                  <w:pPr>
                    <w:widowControl/>
                    <w:autoSpaceDE/>
                    <w:autoSpaceDN/>
                    <w:snapToGrid w:val="0"/>
                    <w:spacing w:line="300" w:lineRule="auto"/>
                    <w:rPr>
                      <w:rFonts w:ascii="宋体" w:eastAsia="宋体" w:hAnsi="宋体" w:cs="宋体"/>
                      <w:b/>
                      <w:bCs/>
                      <w:color w:val="000000"/>
                      <w:sz w:val="18"/>
                      <w:szCs w:val="18"/>
                    </w:rPr>
                  </w:pPr>
                </w:p>
              </w:tc>
              <w:tc>
                <w:tcPr>
                  <w:tcW w:w="2247" w:type="pct"/>
                  <w:gridSpan w:val="2"/>
                  <w:tcBorders>
                    <w:top w:val="single" w:sz="4" w:space="0" w:color="auto"/>
                    <w:left w:val="nil"/>
                    <w:bottom w:val="single" w:sz="4" w:space="0" w:color="auto"/>
                    <w:right w:val="single" w:sz="4" w:space="0" w:color="auto"/>
                  </w:tcBorders>
                  <w:shd w:val="clear" w:color="auto" w:fill="auto"/>
                  <w:vAlign w:val="center"/>
                </w:tcPr>
                <w:p w:rsidR="000B30FD" w:rsidRDefault="00F900C5">
                  <w:pPr>
                    <w:widowControl/>
                    <w:autoSpaceDE/>
                    <w:autoSpaceDN/>
                    <w:snapToGrid w:val="0"/>
                    <w:spacing w:line="300" w:lineRule="auto"/>
                    <w:rPr>
                      <w:rFonts w:ascii="宋体" w:eastAsia="宋体" w:hAnsi="宋体" w:cs="宋体"/>
                      <w:color w:val="000000"/>
                      <w:sz w:val="18"/>
                      <w:szCs w:val="18"/>
                    </w:rPr>
                  </w:pPr>
                  <w:r>
                    <w:rPr>
                      <w:rFonts w:ascii="宋体" w:eastAsia="宋体" w:hAnsi="宋体" w:cs="宋体" w:hint="eastAsia"/>
                      <w:color w:val="000000"/>
                      <w:sz w:val="18"/>
                      <w:szCs w:val="18"/>
                    </w:rPr>
                    <w:t>形势与政策                                               Current Affairs &amp; Policies</w:t>
                  </w:r>
                </w:p>
              </w:tc>
              <w:tc>
                <w:tcPr>
                  <w:tcW w:w="382"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2</w:t>
                  </w:r>
                </w:p>
              </w:tc>
              <w:tc>
                <w:tcPr>
                  <w:tcW w:w="300"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32</w:t>
                  </w:r>
                </w:p>
              </w:tc>
              <w:tc>
                <w:tcPr>
                  <w:tcW w:w="300"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32</w:t>
                  </w:r>
                </w:p>
              </w:tc>
              <w:tc>
                <w:tcPr>
                  <w:tcW w:w="629" w:type="pct"/>
                  <w:tcBorders>
                    <w:top w:val="nil"/>
                    <w:left w:val="nil"/>
                    <w:bottom w:val="single" w:sz="4" w:space="0" w:color="auto"/>
                    <w:right w:val="single" w:sz="4" w:space="0" w:color="auto"/>
                  </w:tcBorders>
                  <w:shd w:val="clear" w:color="auto" w:fill="auto"/>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一～八</w:t>
                  </w:r>
                </w:p>
              </w:tc>
            </w:tr>
            <w:tr w:rsidR="000B30FD">
              <w:trPr>
                <w:trHeight w:val="702"/>
              </w:trPr>
              <w:tc>
                <w:tcPr>
                  <w:tcW w:w="284" w:type="pct"/>
                  <w:vMerge/>
                  <w:tcBorders>
                    <w:top w:val="nil"/>
                    <w:left w:val="single" w:sz="4" w:space="0" w:color="auto"/>
                    <w:bottom w:val="single" w:sz="4" w:space="0" w:color="auto"/>
                    <w:right w:val="single" w:sz="4" w:space="0" w:color="auto"/>
                  </w:tcBorders>
                  <w:vAlign w:val="center"/>
                </w:tcPr>
                <w:p w:rsidR="000B30FD" w:rsidRDefault="000B30FD">
                  <w:pPr>
                    <w:widowControl/>
                    <w:autoSpaceDE/>
                    <w:autoSpaceDN/>
                    <w:snapToGrid w:val="0"/>
                    <w:spacing w:line="300" w:lineRule="auto"/>
                    <w:rPr>
                      <w:rFonts w:ascii="宋体" w:eastAsia="宋体" w:hAnsi="宋体" w:cs="宋体"/>
                      <w:b/>
                      <w:bCs/>
                      <w:color w:val="000000"/>
                      <w:sz w:val="18"/>
                      <w:szCs w:val="18"/>
                    </w:rPr>
                  </w:pPr>
                </w:p>
              </w:tc>
              <w:tc>
                <w:tcPr>
                  <w:tcW w:w="2247" w:type="pct"/>
                  <w:gridSpan w:val="2"/>
                  <w:tcBorders>
                    <w:top w:val="single" w:sz="4" w:space="0" w:color="auto"/>
                    <w:left w:val="nil"/>
                    <w:bottom w:val="single" w:sz="4" w:space="0" w:color="auto"/>
                    <w:right w:val="single" w:sz="4" w:space="0" w:color="auto"/>
                  </w:tcBorders>
                  <w:shd w:val="clear" w:color="auto" w:fill="auto"/>
                  <w:vAlign w:val="center"/>
                </w:tcPr>
                <w:p w:rsidR="000B30FD" w:rsidRDefault="00F900C5">
                  <w:pPr>
                    <w:widowControl/>
                    <w:autoSpaceDE/>
                    <w:autoSpaceDN/>
                    <w:snapToGrid w:val="0"/>
                    <w:spacing w:line="300" w:lineRule="auto"/>
                    <w:rPr>
                      <w:rFonts w:ascii="宋体" w:eastAsia="宋体" w:hAnsi="宋体" w:cs="宋体"/>
                      <w:color w:val="000000"/>
                      <w:sz w:val="18"/>
                      <w:szCs w:val="18"/>
                    </w:rPr>
                  </w:pPr>
                  <w:r>
                    <w:rPr>
                      <w:rFonts w:ascii="宋体" w:eastAsia="宋体" w:hAnsi="宋体" w:cs="宋体" w:hint="eastAsia"/>
                      <w:color w:val="000000"/>
                      <w:sz w:val="18"/>
                      <w:szCs w:val="18"/>
                    </w:rPr>
                    <w:t>军事理论                         Military theory</w:t>
                  </w:r>
                </w:p>
              </w:tc>
              <w:tc>
                <w:tcPr>
                  <w:tcW w:w="382"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2</w:t>
                  </w:r>
                </w:p>
              </w:tc>
              <w:tc>
                <w:tcPr>
                  <w:tcW w:w="300"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32</w:t>
                  </w:r>
                </w:p>
              </w:tc>
              <w:tc>
                <w:tcPr>
                  <w:tcW w:w="300"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629" w:type="pct"/>
                  <w:tcBorders>
                    <w:top w:val="nil"/>
                    <w:left w:val="nil"/>
                    <w:bottom w:val="single" w:sz="4" w:space="0" w:color="auto"/>
                    <w:right w:val="single" w:sz="4" w:space="0" w:color="auto"/>
                  </w:tcBorders>
                  <w:shd w:val="clear" w:color="auto" w:fill="auto"/>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proofErr w:type="gramStart"/>
                  <w:r>
                    <w:rPr>
                      <w:rFonts w:ascii="宋体" w:eastAsia="宋体" w:hAnsi="宋体" w:cs="宋体" w:hint="eastAsia"/>
                      <w:color w:val="000000"/>
                      <w:sz w:val="18"/>
                      <w:szCs w:val="18"/>
                    </w:rPr>
                    <w:t>一</w:t>
                  </w:r>
                  <w:proofErr w:type="gramEnd"/>
                </w:p>
              </w:tc>
            </w:tr>
            <w:tr w:rsidR="000B30FD">
              <w:trPr>
                <w:trHeight w:val="559"/>
              </w:trPr>
              <w:tc>
                <w:tcPr>
                  <w:tcW w:w="284" w:type="pct"/>
                  <w:vMerge/>
                  <w:tcBorders>
                    <w:top w:val="nil"/>
                    <w:left w:val="single" w:sz="4" w:space="0" w:color="auto"/>
                    <w:bottom w:val="single" w:sz="4" w:space="0" w:color="auto"/>
                    <w:right w:val="single" w:sz="4" w:space="0" w:color="auto"/>
                  </w:tcBorders>
                  <w:vAlign w:val="center"/>
                </w:tcPr>
                <w:p w:rsidR="000B30FD" w:rsidRDefault="000B30FD">
                  <w:pPr>
                    <w:widowControl/>
                    <w:autoSpaceDE/>
                    <w:autoSpaceDN/>
                    <w:snapToGrid w:val="0"/>
                    <w:spacing w:line="300" w:lineRule="auto"/>
                    <w:rPr>
                      <w:rFonts w:ascii="宋体" w:eastAsia="宋体" w:hAnsi="宋体" w:cs="宋体"/>
                      <w:b/>
                      <w:bCs/>
                      <w:color w:val="000000"/>
                      <w:sz w:val="18"/>
                      <w:szCs w:val="18"/>
                    </w:rPr>
                  </w:pPr>
                </w:p>
              </w:tc>
              <w:tc>
                <w:tcPr>
                  <w:tcW w:w="2247" w:type="pct"/>
                  <w:gridSpan w:val="2"/>
                  <w:tcBorders>
                    <w:top w:val="single" w:sz="4" w:space="0" w:color="auto"/>
                    <w:left w:val="nil"/>
                    <w:bottom w:val="single" w:sz="4" w:space="0" w:color="auto"/>
                    <w:right w:val="single" w:sz="4" w:space="0" w:color="auto"/>
                  </w:tcBorders>
                  <w:shd w:val="clear" w:color="auto" w:fill="auto"/>
                  <w:vAlign w:val="center"/>
                </w:tcPr>
                <w:p w:rsidR="000B30FD" w:rsidRDefault="00F900C5">
                  <w:pPr>
                    <w:widowControl/>
                    <w:autoSpaceDE/>
                    <w:autoSpaceDN/>
                    <w:snapToGrid w:val="0"/>
                    <w:spacing w:line="300" w:lineRule="auto"/>
                    <w:rPr>
                      <w:rFonts w:ascii="宋体" w:eastAsia="宋体" w:hAnsi="宋体" w:cs="宋体"/>
                      <w:color w:val="000000"/>
                      <w:sz w:val="18"/>
                      <w:szCs w:val="18"/>
                    </w:rPr>
                  </w:pPr>
                  <w:r>
                    <w:rPr>
                      <w:rFonts w:ascii="宋体" w:eastAsia="宋体" w:hAnsi="宋体" w:cs="宋体" w:hint="eastAsia"/>
                      <w:color w:val="000000"/>
                      <w:sz w:val="18"/>
                      <w:szCs w:val="18"/>
                    </w:rPr>
                    <w:t>体育</w:t>
                  </w:r>
                  <w:proofErr w:type="gramStart"/>
                  <w:r>
                    <w:rPr>
                      <w:rFonts w:ascii="宋体" w:eastAsia="宋体" w:hAnsi="宋体" w:cs="宋体" w:hint="eastAsia"/>
                      <w:color w:val="000000"/>
                      <w:sz w:val="18"/>
                      <w:szCs w:val="18"/>
                    </w:rPr>
                    <w:t>一</w:t>
                  </w:r>
                  <w:proofErr w:type="gramEnd"/>
                  <w:r>
                    <w:rPr>
                      <w:rFonts w:ascii="宋体" w:eastAsia="宋体" w:hAnsi="宋体" w:cs="宋体" w:hint="eastAsia"/>
                      <w:color w:val="000000"/>
                      <w:sz w:val="18"/>
                      <w:szCs w:val="18"/>
                    </w:rPr>
                    <w:t>～体育四                                     Physical EducationⅠ～Ⅳ</w:t>
                  </w:r>
                </w:p>
              </w:tc>
              <w:tc>
                <w:tcPr>
                  <w:tcW w:w="382"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4</w:t>
                  </w:r>
                </w:p>
              </w:tc>
              <w:tc>
                <w:tcPr>
                  <w:tcW w:w="300"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128</w:t>
                  </w:r>
                </w:p>
              </w:tc>
              <w:tc>
                <w:tcPr>
                  <w:tcW w:w="300"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629" w:type="pct"/>
                  <w:tcBorders>
                    <w:top w:val="nil"/>
                    <w:left w:val="nil"/>
                    <w:bottom w:val="single" w:sz="4" w:space="0" w:color="auto"/>
                    <w:right w:val="single" w:sz="4" w:space="0" w:color="auto"/>
                  </w:tcBorders>
                  <w:shd w:val="clear" w:color="auto" w:fill="auto"/>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一～四</w:t>
                  </w:r>
                </w:p>
              </w:tc>
            </w:tr>
            <w:tr w:rsidR="000B30FD">
              <w:trPr>
                <w:trHeight w:val="919"/>
              </w:trPr>
              <w:tc>
                <w:tcPr>
                  <w:tcW w:w="284" w:type="pct"/>
                  <w:vMerge/>
                  <w:tcBorders>
                    <w:top w:val="nil"/>
                    <w:left w:val="single" w:sz="4" w:space="0" w:color="auto"/>
                    <w:bottom w:val="single" w:sz="4" w:space="0" w:color="auto"/>
                    <w:right w:val="single" w:sz="4" w:space="0" w:color="auto"/>
                  </w:tcBorders>
                  <w:vAlign w:val="center"/>
                </w:tcPr>
                <w:p w:rsidR="000B30FD" w:rsidRDefault="000B30FD">
                  <w:pPr>
                    <w:widowControl/>
                    <w:autoSpaceDE/>
                    <w:autoSpaceDN/>
                    <w:snapToGrid w:val="0"/>
                    <w:spacing w:line="300" w:lineRule="auto"/>
                    <w:rPr>
                      <w:rFonts w:ascii="宋体" w:eastAsia="宋体" w:hAnsi="宋体" w:cs="宋体"/>
                      <w:b/>
                      <w:bCs/>
                      <w:color w:val="000000"/>
                      <w:sz w:val="18"/>
                      <w:szCs w:val="18"/>
                    </w:rPr>
                  </w:pPr>
                </w:p>
              </w:tc>
              <w:tc>
                <w:tcPr>
                  <w:tcW w:w="365" w:type="pct"/>
                  <w:tcBorders>
                    <w:top w:val="nil"/>
                    <w:left w:val="nil"/>
                    <w:bottom w:val="single" w:sz="4" w:space="0" w:color="auto"/>
                    <w:right w:val="single" w:sz="4" w:space="0" w:color="auto"/>
                  </w:tcBorders>
                  <w:shd w:val="clear" w:color="auto" w:fill="auto"/>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通用英语</w:t>
                  </w:r>
                </w:p>
              </w:tc>
              <w:tc>
                <w:tcPr>
                  <w:tcW w:w="1881" w:type="pct"/>
                  <w:tcBorders>
                    <w:top w:val="single" w:sz="4" w:space="0" w:color="auto"/>
                    <w:left w:val="nil"/>
                    <w:bottom w:val="single" w:sz="4" w:space="0" w:color="auto"/>
                    <w:right w:val="single" w:sz="4" w:space="0" w:color="auto"/>
                  </w:tcBorders>
                  <w:shd w:val="clear" w:color="auto" w:fill="auto"/>
                  <w:vAlign w:val="center"/>
                </w:tcPr>
                <w:p w:rsidR="000B30FD" w:rsidRDefault="00F900C5">
                  <w:pPr>
                    <w:widowControl/>
                    <w:autoSpaceDE/>
                    <w:autoSpaceDN/>
                    <w:snapToGrid w:val="0"/>
                    <w:spacing w:line="300" w:lineRule="auto"/>
                    <w:rPr>
                      <w:rFonts w:ascii="宋体" w:eastAsia="宋体" w:hAnsi="宋体" w:cs="宋体"/>
                      <w:color w:val="000000"/>
                      <w:sz w:val="18"/>
                      <w:szCs w:val="18"/>
                    </w:rPr>
                  </w:pPr>
                  <w:r>
                    <w:rPr>
                      <w:rFonts w:ascii="宋体" w:eastAsia="宋体" w:hAnsi="宋体" w:cs="宋体" w:hint="eastAsia"/>
                      <w:color w:val="000000"/>
                      <w:sz w:val="18"/>
                      <w:szCs w:val="18"/>
                    </w:rPr>
                    <w:t>大学</w:t>
                  </w:r>
                  <w:proofErr w:type="gramStart"/>
                  <w:r>
                    <w:rPr>
                      <w:rFonts w:ascii="宋体" w:eastAsia="宋体" w:hAnsi="宋体" w:cs="宋体" w:hint="eastAsia"/>
                      <w:color w:val="000000"/>
                      <w:sz w:val="18"/>
                      <w:szCs w:val="18"/>
                    </w:rPr>
                    <w:t>英语初</w:t>
                  </w:r>
                  <w:proofErr w:type="gramEnd"/>
                  <w:r>
                    <w:rPr>
                      <w:rFonts w:ascii="宋体" w:eastAsia="宋体" w:hAnsi="宋体" w:cs="宋体" w:hint="eastAsia"/>
                      <w:color w:val="000000"/>
                      <w:sz w:val="18"/>
                      <w:szCs w:val="18"/>
                    </w:rPr>
                    <w:t>～大学英语四           College English（Primary）～Ⅳ</w:t>
                  </w:r>
                </w:p>
              </w:tc>
              <w:tc>
                <w:tcPr>
                  <w:tcW w:w="382" w:type="pct"/>
                  <w:vMerge w:val="restart"/>
                  <w:tcBorders>
                    <w:top w:val="nil"/>
                    <w:left w:val="single" w:sz="4" w:space="0" w:color="auto"/>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16</w:t>
                  </w:r>
                </w:p>
              </w:tc>
              <w:tc>
                <w:tcPr>
                  <w:tcW w:w="300" w:type="pct"/>
                  <w:vMerge w:val="restart"/>
                  <w:tcBorders>
                    <w:top w:val="nil"/>
                    <w:left w:val="single" w:sz="4" w:space="0" w:color="auto"/>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256</w:t>
                  </w:r>
                </w:p>
              </w:tc>
              <w:tc>
                <w:tcPr>
                  <w:tcW w:w="300"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629" w:type="pct"/>
                  <w:vMerge w:val="restart"/>
                  <w:tcBorders>
                    <w:top w:val="nil"/>
                    <w:left w:val="single" w:sz="4" w:space="0" w:color="auto"/>
                    <w:bottom w:val="single" w:sz="4" w:space="0" w:color="auto"/>
                    <w:right w:val="single" w:sz="4" w:space="0" w:color="auto"/>
                  </w:tcBorders>
                  <w:shd w:val="clear" w:color="auto" w:fill="auto"/>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一～四</w:t>
                  </w:r>
                </w:p>
              </w:tc>
            </w:tr>
            <w:tr w:rsidR="000B30FD">
              <w:trPr>
                <w:trHeight w:val="702"/>
              </w:trPr>
              <w:tc>
                <w:tcPr>
                  <w:tcW w:w="284" w:type="pct"/>
                  <w:vMerge/>
                  <w:tcBorders>
                    <w:top w:val="nil"/>
                    <w:left w:val="single" w:sz="4" w:space="0" w:color="auto"/>
                    <w:bottom w:val="single" w:sz="4" w:space="0" w:color="auto"/>
                    <w:right w:val="single" w:sz="4" w:space="0" w:color="auto"/>
                  </w:tcBorders>
                  <w:vAlign w:val="center"/>
                </w:tcPr>
                <w:p w:rsidR="000B30FD" w:rsidRDefault="000B30FD">
                  <w:pPr>
                    <w:widowControl/>
                    <w:autoSpaceDE/>
                    <w:autoSpaceDN/>
                    <w:snapToGrid w:val="0"/>
                    <w:spacing w:line="300" w:lineRule="auto"/>
                    <w:rPr>
                      <w:rFonts w:ascii="宋体" w:eastAsia="宋体" w:hAnsi="宋体" w:cs="宋体"/>
                      <w:b/>
                      <w:bCs/>
                      <w:color w:val="000000"/>
                      <w:sz w:val="18"/>
                      <w:szCs w:val="18"/>
                    </w:rPr>
                  </w:pPr>
                </w:p>
              </w:tc>
              <w:tc>
                <w:tcPr>
                  <w:tcW w:w="365" w:type="pct"/>
                  <w:vMerge w:val="restart"/>
                  <w:tcBorders>
                    <w:top w:val="nil"/>
                    <w:left w:val="single" w:sz="4" w:space="0" w:color="auto"/>
                    <w:bottom w:val="single" w:sz="4" w:space="0" w:color="auto"/>
                    <w:right w:val="single" w:sz="4" w:space="0" w:color="auto"/>
                  </w:tcBorders>
                  <w:shd w:val="clear" w:color="auto" w:fill="auto"/>
                  <w:vAlign w:val="center"/>
                </w:tcPr>
                <w:p w:rsidR="000B30FD" w:rsidRDefault="00F900C5">
                  <w:pPr>
                    <w:widowControl/>
                    <w:autoSpaceDE/>
                    <w:autoSpaceDN/>
                    <w:snapToGrid w:val="0"/>
                    <w:spacing w:line="300" w:lineRule="auto"/>
                    <w:rPr>
                      <w:rFonts w:ascii="宋体" w:eastAsia="宋体" w:hAnsi="宋体" w:cs="宋体"/>
                      <w:sz w:val="18"/>
                      <w:szCs w:val="18"/>
                    </w:rPr>
                  </w:pPr>
                  <w:r>
                    <w:rPr>
                      <w:rFonts w:ascii="宋体" w:eastAsia="宋体" w:hAnsi="宋体" w:cs="宋体" w:hint="eastAsia"/>
                      <w:sz w:val="18"/>
                      <w:szCs w:val="18"/>
                    </w:rPr>
                    <w:t>拓展英语</w:t>
                  </w:r>
                </w:p>
              </w:tc>
              <w:tc>
                <w:tcPr>
                  <w:tcW w:w="1881" w:type="pct"/>
                  <w:tcBorders>
                    <w:top w:val="single" w:sz="4" w:space="0" w:color="auto"/>
                    <w:left w:val="nil"/>
                    <w:bottom w:val="single" w:sz="4" w:space="0" w:color="auto"/>
                    <w:right w:val="single" w:sz="4" w:space="0" w:color="auto"/>
                  </w:tcBorders>
                  <w:shd w:val="clear" w:color="auto" w:fill="auto"/>
                  <w:vAlign w:val="center"/>
                </w:tcPr>
                <w:p w:rsidR="000B30FD" w:rsidRDefault="00F900C5">
                  <w:pPr>
                    <w:widowControl/>
                    <w:autoSpaceDE/>
                    <w:autoSpaceDN/>
                    <w:snapToGrid w:val="0"/>
                    <w:spacing w:line="300" w:lineRule="auto"/>
                    <w:rPr>
                      <w:rFonts w:ascii="宋体" w:eastAsia="宋体" w:hAnsi="宋体" w:cs="宋体"/>
                      <w:sz w:val="18"/>
                      <w:szCs w:val="18"/>
                    </w:rPr>
                  </w:pPr>
                  <w:r>
                    <w:rPr>
                      <w:rFonts w:ascii="宋体" w:eastAsia="宋体" w:hAnsi="宋体" w:cs="宋体" w:hint="eastAsia"/>
                      <w:sz w:val="18"/>
                      <w:szCs w:val="18"/>
                    </w:rPr>
                    <w:t>考级英语                                        English for Grading Test</w:t>
                  </w:r>
                </w:p>
              </w:tc>
              <w:tc>
                <w:tcPr>
                  <w:tcW w:w="382" w:type="pct"/>
                  <w:vMerge/>
                  <w:tcBorders>
                    <w:top w:val="nil"/>
                    <w:left w:val="single" w:sz="4" w:space="0" w:color="auto"/>
                    <w:bottom w:val="single" w:sz="4" w:space="0" w:color="auto"/>
                    <w:right w:val="single" w:sz="4" w:space="0" w:color="auto"/>
                  </w:tcBorders>
                  <w:vAlign w:val="center"/>
                </w:tcPr>
                <w:p w:rsidR="000B30FD" w:rsidRDefault="000B30FD">
                  <w:pPr>
                    <w:widowControl/>
                    <w:autoSpaceDE/>
                    <w:autoSpaceDN/>
                    <w:snapToGrid w:val="0"/>
                    <w:spacing w:line="300" w:lineRule="auto"/>
                    <w:rPr>
                      <w:rFonts w:ascii="宋体" w:eastAsia="宋体" w:hAnsi="宋体" w:cs="宋体"/>
                      <w:color w:val="000000"/>
                      <w:sz w:val="18"/>
                      <w:szCs w:val="18"/>
                    </w:rPr>
                  </w:pPr>
                </w:p>
              </w:tc>
              <w:tc>
                <w:tcPr>
                  <w:tcW w:w="300" w:type="pct"/>
                  <w:vMerge/>
                  <w:tcBorders>
                    <w:top w:val="nil"/>
                    <w:left w:val="single" w:sz="4" w:space="0" w:color="auto"/>
                    <w:bottom w:val="single" w:sz="4" w:space="0" w:color="auto"/>
                    <w:right w:val="single" w:sz="4" w:space="0" w:color="auto"/>
                  </w:tcBorders>
                  <w:vAlign w:val="center"/>
                </w:tcPr>
                <w:p w:rsidR="000B30FD" w:rsidRDefault="000B30FD">
                  <w:pPr>
                    <w:widowControl/>
                    <w:autoSpaceDE/>
                    <w:autoSpaceDN/>
                    <w:snapToGrid w:val="0"/>
                    <w:spacing w:line="300" w:lineRule="auto"/>
                    <w:rPr>
                      <w:rFonts w:ascii="宋体" w:eastAsia="宋体" w:hAnsi="宋体" w:cs="宋体"/>
                      <w:color w:val="000000"/>
                      <w:sz w:val="18"/>
                      <w:szCs w:val="18"/>
                    </w:rPr>
                  </w:pPr>
                </w:p>
              </w:tc>
              <w:tc>
                <w:tcPr>
                  <w:tcW w:w="300"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629" w:type="pct"/>
                  <w:vMerge/>
                  <w:tcBorders>
                    <w:top w:val="nil"/>
                    <w:left w:val="single" w:sz="4" w:space="0" w:color="auto"/>
                    <w:bottom w:val="single" w:sz="4" w:space="0" w:color="auto"/>
                    <w:right w:val="single" w:sz="4" w:space="0" w:color="auto"/>
                  </w:tcBorders>
                  <w:vAlign w:val="center"/>
                </w:tcPr>
                <w:p w:rsidR="000B30FD" w:rsidRDefault="000B30FD">
                  <w:pPr>
                    <w:widowControl/>
                    <w:autoSpaceDE/>
                    <w:autoSpaceDN/>
                    <w:snapToGrid w:val="0"/>
                    <w:spacing w:line="300" w:lineRule="auto"/>
                    <w:rPr>
                      <w:rFonts w:ascii="宋体" w:eastAsia="宋体" w:hAnsi="宋体" w:cs="宋体"/>
                      <w:color w:val="000000"/>
                      <w:sz w:val="18"/>
                      <w:szCs w:val="18"/>
                    </w:rPr>
                  </w:pPr>
                </w:p>
              </w:tc>
            </w:tr>
            <w:tr w:rsidR="000B30FD">
              <w:trPr>
                <w:trHeight w:val="702"/>
              </w:trPr>
              <w:tc>
                <w:tcPr>
                  <w:tcW w:w="284" w:type="pct"/>
                  <w:vMerge/>
                  <w:tcBorders>
                    <w:top w:val="nil"/>
                    <w:left w:val="single" w:sz="4" w:space="0" w:color="auto"/>
                    <w:bottom w:val="single" w:sz="4" w:space="0" w:color="auto"/>
                    <w:right w:val="single" w:sz="4" w:space="0" w:color="auto"/>
                  </w:tcBorders>
                  <w:vAlign w:val="center"/>
                </w:tcPr>
                <w:p w:rsidR="000B30FD" w:rsidRDefault="000B30FD">
                  <w:pPr>
                    <w:widowControl/>
                    <w:autoSpaceDE/>
                    <w:autoSpaceDN/>
                    <w:snapToGrid w:val="0"/>
                    <w:spacing w:line="300" w:lineRule="auto"/>
                    <w:rPr>
                      <w:rFonts w:ascii="宋体" w:eastAsia="宋体" w:hAnsi="宋体" w:cs="宋体"/>
                      <w:b/>
                      <w:bCs/>
                      <w:color w:val="000000"/>
                      <w:sz w:val="18"/>
                      <w:szCs w:val="18"/>
                    </w:rPr>
                  </w:pPr>
                </w:p>
              </w:tc>
              <w:tc>
                <w:tcPr>
                  <w:tcW w:w="365" w:type="pct"/>
                  <w:vMerge/>
                  <w:tcBorders>
                    <w:top w:val="nil"/>
                    <w:left w:val="single" w:sz="4" w:space="0" w:color="auto"/>
                    <w:bottom w:val="single" w:sz="4" w:space="0" w:color="auto"/>
                    <w:right w:val="single" w:sz="4" w:space="0" w:color="auto"/>
                  </w:tcBorders>
                  <w:vAlign w:val="center"/>
                </w:tcPr>
                <w:p w:rsidR="000B30FD" w:rsidRDefault="000B30FD">
                  <w:pPr>
                    <w:widowControl/>
                    <w:autoSpaceDE/>
                    <w:autoSpaceDN/>
                    <w:snapToGrid w:val="0"/>
                    <w:spacing w:line="300" w:lineRule="auto"/>
                    <w:rPr>
                      <w:rFonts w:ascii="宋体" w:eastAsia="宋体" w:hAnsi="宋体" w:cs="宋体"/>
                      <w:sz w:val="18"/>
                      <w:szCs w:val="18"/>
                    </w:rPr>
                  </w:pPr>
                </w:p>
              </w:tc>
              <w:tc>
                <w:tcPr>
                  <w:tcW w:w="1881" w:type="pct"/>
                  <w:tcBorders>
                    <w:top w:val="single" w:sz="4" w:space="0" w:color="auto"/>
                    <w:left w:val="nil"/>
                    <w:bottom w:val="single" w:sz="4" w:space="0" w:color="auto"/>
                    <w:right w:val="single" w:sz="4" w:space="0" w:color="auto"/>
                  </w:tcBorders>
                  <w:shd w:val="clear" w:color="auto" w:fill="auto"/>
                  <w:vAlign w:val="center"/>
                </w:tcPr>
                <w:p w:rsidR="000B30FD" w:rsidRDefault="00F900C5">
                  <w:pPr>
                    <w:widowControl/>
                    <w:autoSpaceDE/>
                    <w:autoSpaceDN/>
                    <w:snapToGrid w:val="0"/>
                    <w:spacing w:line="300" w:lineRule="auto"/>
                    <w:rPr>
                      <w:rFonts w:ascii="宋体" w:eastAsia="宋体" w:hAnsi="宋体" w:cs="宋体"/>
                      <w:sz w:val="18"/>
                      <w:szCs w:val="18"/>
                    </w:rPr>
                  </w:pPr>
                  <w:r>
                    <w:rPr>
                      <w:rFonts w:ascii="宋体" w:eastAsia="宋体" w:hAnsi="宋体" w:cs="宋体" w:hint="eastAsia"/>
                      <w:sz w:val="18"/>
                      <w:szCs w:val="18"/>
                    </w:rPr>
                    <w:t xml:space="preserve">留学英语                                     </w:t>
                  </w:r>
                  <w:proofErr w:type="spellStart"/>
                  <w:r>
                    <w:rPr>
                      <w:rFonts w:ascii="宋体" w:eastAsia="宋体" w:hAnsi="宋体" w:cs="宋体" w:hint="eastAsia"/>
                      <w:sz w:val="18"/>
                      <w:szCs w:val="18"/>
                    </w:rPr>
                    <w:t>Englsih</w:t>
                  </w:r>
                  <w:proofErr w:type="spellEnd"/>
                  <w:r>
                    <w:rPr>
                      <w:rFonts w:ascii="宋体" w:eastAsia="宋体" w:hAnsi="宋体" w:cs="宋体" w:hint="eastAsia"/>
                      <w:sz w:val="18"/>
                      <w:szCs w:val="18"/>
                    </w:rPr>
                    <w:t xml:space="preserve"> for Oversea Study</w:t>
                  </w:r>
                </w:p>
              </w:tc>
              <w:tc>
                <w:tcPr>
                  <w:tcW w:w="382" w:type="pct"/>
                  <w:vMerge/>
                  <w:tcBorders>
                    <w:top w:val="nil"/>
                    <w:left w:val="single" w:sz="4" w:space="0" w:color="auto"/>
                    <w:bottom w:val="single" w:sz="4" w:space="0" w:color="auto"/>
                    <w:right w:val="single" w:sz="4" w:space="0" w:color="auto"/>
                  </w:tcBorders>
                  <w:vAlign w:val="center"/>
                </w:tcPr>
                <w:p w:rsidR="000B30FD" w:rsidRDefault="000B30FD">
                  <w:pPr>
                    <w:widowControl/>
                    <w:autoSpaceDE/>
                    <w:autoSpaceDN/>
                    <w:snapToGrid w:val="0"/>
                    <w:spacing w:line="300" w:lineRule="auto"/>
                    <w:rPr>
                      <w:rFonts w:ascii="宋体" w:eastAsia="宋体" w:hAnsi="宋体" w:cs="宋体"/>
                      <w:color w:val="000000"/>
                      <w:sz w:val="18"/>
                      <w:szCs w:val="18"/>
                    </w:rPr>
                  </w:pPr>
                </w:p>
              </w:tc>
              <w:tc>
                <w:tcPr>
                  <w:tcW w:w="300" w:type="pct"/>
                  <w:vMerge/>
                  <w:tcBorders>
                    <w:top w:val="nil"/>
                    <w:left w:val="single" w:sz="4" w:space="0" w:color="auto"/>
                    <w:bottom w:val="single" w:sz="4" w:space="0" w:color="auto"/>
                    <w:right w:val="single" w:sz="4" w:space="0" w:color="auto"/>
                  </w:tcBorders>
                  <w:vAlign w:val="center"/>
                </w:tcPr>
                <w:p w:rsidR="000B30FD" w:rsidRDefault="000B30FD">
                  <w:pPr>
                    <w:widowControl/>
                    <w:autoSpaceDE/>
                    <w:autoSpaceDN/>
                    <w:snapToGrid w:val="0"/>
                    <w:spacing w:line="300" w:lineRule="auto"/>
                    <w:rPr>
                      <w:rFonts w:ascii="宋体" w:eastAsia="宋体" w:hAnsi="宋体" w:cs="宋体"/>
                      <w:color w:val="000000"/>
                      <w:sz w:val="18"/>
                      <w:szCs w:val="18"/>
                    </w:rPr>
                  </w:pPr>
                </w:p>
              </w:tc>
              <w:tc>
                <w:tcPr>
                  <w:tcW w:w="300"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629" w:type="pct"/>
                  <w:vMerge/>
                  <w:tcBorders>
                    <w:top w:val="nil"/>
                    <w:left w:val="single" w:sz="4" w:space="0" w:color="auto"/>
                    <w:bottom w:val="single" w:sz="4" w:space="0" w:color="auto"/>
                    <w:right w:val="single" w:sz="4" w:space="0" w:color="auto"/>
                  </w:tcBorders>
                  <w:vAlign w:val="center"/>
                </w:tcPr>
                <w:p w:rsidR="000B30FD" w:rsidRDefault="000B30FD">
                  <w:pPr>
                    <w:widowControl/>
                    <w:autoSpaceDE/>
                    <w:autoSpaceDN/>
                    <w:snapToGrid w:val="0"/>
                    <w:spacing w:line="300" w:lineRule="auto"/>
                    <w:rPr>
                      <w:rFonts w:ascii="宋体" w:eastAsia="宋体" w:hAnsi="宋体" w:cs="宋体"/>
                      <w:color w:val="000000"/>
                      <w:sz w:val="18"/>
                      <w:szCs w:val="18"/>
                    </w:rPr>
                  </w:pPr>
                </w:p>
              </w:tc>
            </w:tr>
            <w:tr w:rsidR="000B30FD">
              <w:trPr>
                <w:trHeight w:val="799"/>
              </w:trPr>
              <w:tc>
                <w:tcPr>
                  <w:tcW w:w="284" w:type="pct"/>
                  <w:vMerge/>
                  <w:tcBorders>
                    <w:top w:val="nil"/>
                    <w:left w:val="single" w:sz="4" w:space="0" w:color="auto"/>
                    <w:bottom w:val="single" w:sz="4" w:space="0" w:color="auto"/>
                    <w:right w:val="single" w:sz="4" w:space="0" w:color="auto"/>
                  </w:tcBorders>
                  <w:vAlign w:val="center"/>
                </w:tcPr>
                <w:p w:rsidR="000B30FD" w:rsidRDefault="000B30FD">
                  <w:pPr>
                    <w:widowControl/>
                    <w:autoSpaceDE/>
                    <w:autoSpaceDN/>
                    <w:snapToGrid w:val="0"/>
                    <w:spacing w:line="300" w:lineRule="auto"/>
                    <w:rPr>
                      <w:rFonts w:ascii="宋体" w:eastAsia="宋体" w:hAnsi="宋体" w:cs="宋体"/>
                      <w:b/>
                      <w:bCs/>
                      <w:color w:val="000000"/>
                      <w:sz w:val="18"/>
                      <w:szCs w:val="18"/>
                    </w:rPr>
                  </w:pPr>
                </w:p>
              </w:tc>
              <w:tc>
                <w:tcPr>
                  <w:tcW w:w="365" w:type="pct"/>
                  <w:vMerge/>
                  <w:tcBorders>
                    <w:top w:val="nil"/>
                    <w:left w:val="single" w:sz="4" w:space="0" w:color="auto"/>
                    <w:bottom w:val="single" w:sz="4" w:space="0" w:color="auto"/>
                    <w:right w:val="single" w:sz="4" w:space="0" w:color="auto"/>
                  </w:tcBorders>
                  <w:vAlign w:val="center"/>
                </w:tcPr>
                <w:p w:rsidR="000B30FD" w:rsidRDefault="000B30FD">
                  <w:pPr>
                    <w:widowControl/>
                    <w:autoSpaceDE/>
                    <w:autoSpaceDN/>
                    <w:snapToGrid w:val="0"/>
                    <w:spacing w:line="300" w:lineRule="auto"/>
                    <w:rPr>
                      <w:rFonts w:ascii="宋体" w:eastAsia="宋体" w:hAnsi="宋体" w:cs="宋体"/>
                      <w:sz w:val="18"/>
                      <w:szCs w:val="18"/>
                    </w:rPr>
                  </w:pPr>
                </w:p>
              </w:tc>
              <w:tc>
                <w:tcPr>
                  <w:tcW w:w="1881" w:type="pct"/>
                  <w:tcBorders>
                    <w:top w:val="single" w:sz="4" w:space="0" w:color="auto"/>
                    <w:left w:val="nil"/>
                    <w:bottom w:val="single" w:sz="4" w:space="0" w:color="auto"/>
                    <w:right w:val="single" w:sz="4" w:space="0" w:color="auto"/>
                  </w:tcBorders>
                  <w:shd w:val="clear" w:color="auto" w:fill="auto"/>
                  <w:vAlign w:val="center"/>
                </w:tcPr>
                <w:p w:rsidR="000B30FD" w:rsidRDefault="00F900C5">
                  <w:pPr>
                    <w:widowControl/>
                    <w:autoSpaceDE/>
                    <w:autoSpaceDN/>
                    <w:snapToGrid w:val="0"/>
                    <w:spacing w:line="300" w:lineRule="auto"/>
                    <w:rPr>
                      <w:rFonts w:ascii="宋体" w:eastAsia="宋体" w:hAnsi="宋体" w:cs="宋体"/>
                      <w:sz w:val="18"/>
                      <w:szCs w:val="18"/>
                    </w:rPr>
                  </w:pPr>
                  <w:r>
                    <w:rPr>
                      <w:rFonts w:ascii="宋体" w:eastAsia="宋体" w:hAnsi="宋体" w:cs="宋体" w:hint="eastAsia"/>
                      <w:sz w:val="18"/>
                      <w:szCs w:val="18"/>
                    </w:rPr>
                    <w:t>商务口语                                      Spoken English for Business Communication</w:t>
                  </w:r>
                </w:p>
              </w:tc>
              <w:tc>
                <w:tcPr>
                  <w:tcW w:w="382" w:type="pct"/>
                  <w:vMerge/>
                  <w:tcBorders>
                    <w:top w:val="nil"/>
                    <w:left w:val="single" w:sz="4" w:space="0" w:color="auto"/>
                    <w:bottom w:val="single" w:sz="4" w:space="0" w:color="auto"/>
                    <w:right w:val="single" w:sz="4" w:space="0" w:color="auto"/>
                  </w:tcBorders>
                  <w:vAlign w:val="center"/>
                </w:tcPr>
                <w:p w:rsidR="000B30FD" w:rsidRDefault="000B30FD">
                  <w:pPr>
                    <w:widowControl/>
                    <w:autoSpaceDE/>
                    <w:autoSpaceDN/>
                    <w:snapToGrid w:val="0"/>
                    <w:spacing w:line="300" w:lineRule="auto"/>
                    <w:rPr>
                      <w:rFonts w:ascii="宋体" w:eastAsia="宋体" w:hAnsi="宋体" w:cs="宋体"/>
                      <w:color w:val="000000"/>
                      <w:sz w:val="18"/>
                      <w:szCs w:val="18"/>
                    </w:rPr>
                  </w:pPr>
                </w:p>
              </w:tc>
              <w:tc>
                <w:tcPr>
                  <w:tcW w:w="300" w:type="pct"/>
                  <w:vMerge/>
                  <w:tcBorders>
                    <w:top w:val="nil"/>
                    <w:left w:val="single" w:sz="4" w:space="0" w:color="auto"/>
                    <w:bottom w:val="single" w:sz="4" w:space="0" w:color="auto"/>
                    <w:right w:val="single" w:sz="4" w:space="0" w:color="auto"/>
                  </w:tcBorders>
                  <w:vAlign w:val="center"/>
                </w:tcPr>
                <w:p w:rsidR="000B30FD" w:rsidRDefault="000B30FD">
                  <w:pPr>
                    <w:widowControl/>
                    <w:autoSpaceDE/>
                    <w:autoSpaceDN/>
                    <w:snapToGrid w:val="0"/>
                    <w:spacing w:line="300" w:lineRule="auto"/>
                    <w:rPr>
                      <w:rFonts w:ascii="宋体" w:eastAsia="宋体" w:hAnsi="宋体" w:cs="宋体"/>
                      <w:color w:val="000000"/>
                      <w:sz w:val="18"/>
                      <w:szCs w:val="18"/>
                    </w:rPr>
                  </w:pPr>
                </w:p>
              </w:tc>
              <w:tc>
                <w:tcPr>
                  <w:tcW w:w="300"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629" w:type="pct"/>
                  <w:vMerge/>
                  <w:tcBorders>
                    <w:top w:val="nil"/>
                    <w:left w:val="single" w:sz="4" w:space="0" w:color="auto"/>
                    <w:bottom w:val="single" w:sz="4" w:space="0" w:color="auto"/>
                    <w:right w:val="single" w:sz="4" w:space="0" w:color="auto"/>
                  </w:tcBorders>
                  <w:vAlign w:val="center"/>
                </w:tcPr>
                <w:p w:rsidR="000B30FD" w:rsidRDefault="000B30FD">
                  <w:pPr>
                    <w:widowControl/>
                    <w:autoSpaceDE/>
                    <w:autoSpaceDN/>
                    <w:snapToGrid w:val="0"/>
                    <w:spacing w:line="300" w:lineRule="auto"/>
                    <w:rPr>
                      <w:rFonts w:ascii="宋体" w:eastAsia="宋体" w:hAnsi="宋体" w:cs="宋体"/>
                      <w:color w:val="000000"/>
                      <w:sz w:val="18"/>
                      <w:szCs w:val="18"/>
                    </w:rPr>
                  </w:pPr>
                </w:p>
              </w:tc>
            </w:tr>
            <w:tr w:rsidR="000B30FD">
              <w:trPr>
                <w:trHeight w:val="552"/>
              </w:trPr>
              <w:tc>
                <w:tcPr>
                  <w:tcW w:w="284" w:type="pct"/>
                  <w:vMerge/>
                  <w:tcBorders>
                    <w:top w:val="nil"/>
                    <w:left w:val="single" w:sz="4" w:space="0" w:color="auto"/>
                    <w:bottom w:val="single" w:sz="4" w:space="0" w:color="auto"/>
                    <w:right w:val="single" w:sz="4" w:space="0" w:color="auto"/>
                  </w:tcBorders>
                  <w:vAlign w:val="center"/>
                </w:tcPr>
                <w:p w:rsidR="000B30FD" w:rsidRDefault="000B30FD">
                  <w:pPr>
                    <w:widowControl/>
                    <w:autoSpaceDE/>
                    <w:autoSpaceDN/>
                    <w:snapToGrid w:val="0"/>
                    <w:spacing w:line="300" w:lineRule="auto"/>
                    <w:rPr>
                      <w:rFonts w:ascii="宋体" w:eastAsia="宋体" w:hAnsi="宋体" w:cs="宋体"/>
                      <w:b/>
                      <w:bCs/>
                      <w:color w:val="000000"/>
                      <w:sz w:val="18"/>
                      <w:szCs w:val="18"/>
                    </w:rPr>
                  </w:pPr>
                </w:p>
              </w:tc>
              <w:tc>
                <w:tcPr>
                  <w:tcW w:w="2247" w:type="pct"/>
                  <w:gridSpan w:val="2"/>
                  <w:tcBorders>
                    <w:top w:val="single" w:sz="4" w:space="0" w:color="auto"/>
                    <w:left w:val="nil"/>
                    <w:bottom w:val="single" w:sz="4" w:space="0" w:color="auto"/>
                    <w:right w:val="single" w:sz="4" w:space="0" w:color="auto"/>
                  </w:tcBorders>
                  <w:shd w:val="clear" w:color="auto" w:fill="auto"/>
                  <w:vAlign w:val="center"/>
                </w:tcPr>
                <w:p w:rsidR="000B30FD" w:rsidRDefault="00F900C5">
                  <w:pPr>
                    <w:widowControl/>
                    <w:autoSpaceDE/>
                    <w:autoSpaceDN/>
                    <w:snapToGrid w:val="0"/>
                    <w:spacing w:line="300" w:lineRule="auto"/>
                    <w:rPr>
                      <w:rFonts w:ascii="宋体" w:eastAsia="宋体" w:hAnsi="宋体" w:cs="宋体"/>
                      <w:sz w:val="18"/>
                      <w:szCs w:val="18"/>
                    </w:rPr>
                  </w:pPr>
                  <w:r>
                    <w:rPr>
                      <w:rFonts w:ascii="宋体" w:eastAsia="宋体" w:hAnsi="宋体" w:cs="宋体" w:hint="eastAsia"/>
                      <w:sz w:val="18"/>
                      <w:szCs w:val="18"/>
                    </w:rPr>
                    <w:t xml:space="preserve">劳动教育                                </w:t>
                  </w:r>
                </w:p>
                <w:p w:rsidR="000B30FD" w:rsidRDefault="00F900C5">
                  <w:pPr>
                    <w:widowControl/>
                    <w:autoSpaceDE/>
                    <w:autoSpaceDN/>
                    <w:snapToGrid w:val="0"/>
                    <w:spacing w:line="300" w:lineRule="auto"/>
                    <w:rPr>
                      <w:rFonts w:ascii="宋体" w:eastAsia="宋体" w:hAnsi="宋体" w:cs="宋体"/>
                      <w:sz w:val="18"/>
                      <w:szCs w:val="18"/>
                    </w:rPr>
                  </w:pPr>
                  <w:r>
                    <w:rPr>
                      <w:rFonts w:ascii="宋体" w:eastAsia="宋体" w:hAnsi="宋体" w:cs="宋体" w:hint="eastAsia"/>
                      <w:sz w:val="18"/>
                      <w:szCs w:val="18"/>
                    </w:rPr>
                    <w:t>Labor education</w:t>
                  </w:r>
                </w:p>
              </w:tc>
              <w:tc>
                <w:tcPr>
                  <w:tcW w:w="382"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0.5</w:t>
                  </w:r>
                </w:p>
              </w:tc>
              <w:tc>
                <w:tcPr>
                  <w:tcW w:w="300"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8</w:t>
                  </w:r>
                </w:p>
              </w:tc>
              <w:tc>
                <w:tcPr>
                  <w:tcW w:w="300"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629" w:type="pct"/>
                  <w:tcBorders>
                    <w:top w:val="nil"/>
                    <w:left w:val="nil"/>
                    <w:bottom w:val="single" w:sz="4" w:space="0" w:color="auto"/>
                    <w:right w:val="single" w:sz="4" w:space="0" w:color="auto"/>
                  </w:tcBorders>
                  <w:shd w:val="clear" w:color="auto" w:fill="auto"/>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proofErr w:type="gramStart"/>
                  <w:r>
                    <w:rPr>
                      <w:rFonts w:ascii="宋体" w:eastAsia="宋体" w:hAnsi="宋体" w:cs="宋体" w:hint="eastAsia"/>
                      <w:color w:val="000000"/>
                      <w:sz w:val="18"/>
                      <w:szCs w:val="18"/>
                    </w:rPr>
                    <w:t>一</w:t>
                  </w:r>
                  <w:proofErr w:type="gramEnd"/>
                </w:p>
              </w:tc>
            </w:tr>
            <w:tr w:rsidR="000B30FD">
              <w:trPr>
                <w:trHeight w:val="642"/>
              </w:trPr>
              <w:tc>
                <w:tcPr>
                  <w:tcW w:w="284" w:type="pct"/>
                  <w:vMerge/>
                  <w:tcBorders>
                    <w:top w:val="nil"/>
                    <w:left w:val="single" w:sz="4" w:space="0" w:color="auto"/>
                    <w:bottom w:val="single" w:sz="4" w:space="0" w:color="auto"/>
                    <w:right w:val="single" w:sz="4" w:space="0" w:color="auto"/>
                  </w:tcBorders>
                  <w:vAlign w:val="center"/>
                </w:tcPr>
                <w:p w:rsidR="000B30FD" w:rsidRDefault="000B30FD">
                  <w:pPr>
                    <w:widowControl/>
                    <w:autoSpaceDE/>
                    <w:autoSpaceDN/>
                    <w:snapToGrid w:val="0"/>
                    <w:spacing w:line="300" w:lineRule="auto"/>
                    <w:rPr>
                      <w:rFonts w:ascii="宋体" w:eastAsia="宋体" w:hAnsi="宋体" w:cs="宋体"/>
                      <w:b/>
                      <w:bCs/>
                      <w:color w:val="000000"/>
                      <w:sz w:val="18"/>
                      <w:szCs w:val="18"/>
                    </w:rPr>
                  </w:pPr>
                </w:p>
              </w:tc>
              <w:tc>
                <w:tcPr>
                  <w:tcW w:w="2247" w:type="pct"/>
                  <w:gridSpan w:val="2"/>
                  <w:tcBorders>
                    <w:top w:val="single" w:sz="4" w:space="0" w:color="auto"/>
                    <w:left w:val="nil"/>
                    <w:bottom w:val="single" w:sz="4" w:space="0" w:color="auto"/>
                    <w:right w:val="single" w:sz="4" w:space="0" w:color="auto"/>
                  </w:tcBorders>
                  <w:shd w:val="clear" w:color="auto" w:fill="auto"/>
                  <w:vAlign w:val="center"/>
                </w:tcPr>
                <w:p w:rsidR="000B30FD" w:rsidRDefault="00F900C5">
                  <w:pPr>
                    <w:widowControl/>
                    <w:autoSpaceDE/>
                    <w:autoSpaceDN/>
                    <w:snapToGrid w:val="0"/>
                    <w:spacing w:line="30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心理健康教育类 </w:t>
                  </w:r>
                  <w:r>
                    <w:rPr>
                      <w:rFonts w:ascii="宋体" w:eastAsia="宋体" w:hAnsi="宋体" w:cs="宋体" w:hint="eastAsia"/>
                      <w:color w:val="000000"/>
                      <w:sz w:val="18"/>
                      <w:szCs w:val="18"/>
                    </w:rPr>
                    <w:br/>
                    <w:t>Health and Safety Category</w:t>
                  </w:r>
                </w:p>
              </w:tc>
              <w:tc>
                <w:tcPr>
                  <w:tcW w:w="382" w:type="pct"/>
                  <w:vMerge w:val="restart"/>
                  <w:tcBorders>
                    <w:top w:val="nil"/>
                    <w:left w:val="single" w:sz="4" w:space="0" w:color="auto"/>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8</w:t>
                  </w:r>
                </w:p>
              </w:tc>
              <w:tc>
                <w:tcPr>
                  <w:tcW w:w="300" w:type="pct"/>
                  <w:vMerge w:val="restart"/>
                  <w:tcBorders>
                    <w:top w:val="nil"/>
                    <w:left w:val="single" w:sz="4" w:space="0" w:color="auto"/>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64</w:t>
                  </w:r>
                </w:p>
              </w:tc>
              <w:tc>
                <w:tcPr>
                  <w:tcW w:w="300"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629" w:type="pct"/>
                  <w:vMerge w:val="restart"/>
                  <w:tcBorders>
                    <w:top w:val="nil"/>
                    <w:left w:val="single" w:sz="4" w:space="0" w:color="auto"/>
                    <w:bottom w:val="single" w:sz="4" w:space="0" w:color="auto"/>
                    <w:right w:val="single" w:sz="4" w:space="0" w:color="auto"/>
                  </w:tcBorders>
                  <w:shd w:val="clear" w:color="auto" w:fill="auto"/>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二～七</w:t>
                  </w:r>
                </w:p>
              </w:tc>
            </w:tr>
            <w:tr w:rsidR="000B30FD">
              <w:trPr>
                <w:trHeight w:val="822"/>
              </w:trPr>
              <w:tc>
                <w:tcPr>
                  <w:tcW w:w="284" w:type="pct"/>
                  <w:vMerge/>
                  <w:tcBorders>
                    <w:top w:val="nil"/>
                    <w:left w:val="single" w:sz="4" w:space="0" w:color="auto"/>
                    <w:bottom w:val="single" w:sz="4" w:space="0" w:color="auto"/>
                    <w:right w:val="single" w:sz="4" w:space="0" w:color="auto"/>
                  </w:tcBorders>
                  <w:vAlign w:val="center"/>
                </w:tcPr>
                <w:p w:rsidR="000B30FD" w:rsidRDefault="000B30FD">
                  <w:pPr>
                    <w:widowControl/>
                    <w:autoSpaceDE/>
                    <w:autoSpaceDN/>
                    <w:snapToGrid w:val="0"/>
                    <w:spacing w:line="300" w:lineRule="auto"/>
                    <w:rPr>
                      <w:rFonts w:ascii="宋体" w:eastAsia="宋体" w:hAnsi="宋体" w:cs="宋体"/>
                      <w:b/>
                      <w:bCs/>
                      <w:color w:val="000000"/>
                      <w:sz w:val="18"/>
                      <w:szCs w:val="18"/>
                    </w:rPr>
                  </w:pPr>
                </w:p>
              </w:tc>
              <w:tc>
                <w:tcPr>
                  <w:tcW w:w="2247" w:type="pct"/>
                  <w:gridSpan w:val="2"/>
                  <w:tcBorders>
                    <w:top w:val="single" w:sz="4" w:space="0" w:color="auto"/>
                    <w:left w:val="nil"/>
                    <w:bottom w:val="single" w:sz="4" w:space="0" w:color="auto"/>
                    <w:right w:val="single" w:sz="4" w:space="0" w:color="auto"/>
                  </w:tcBorders>
                  <w:shd w:val="clear" w:color="auto" w:fill="auto"/>
                  <w:vAlign w:val="center"/>
                </w:tcPr>
                <w:p w:rsidR="000B30FD" w:rsidRDefault="00F900C5">
                  <w:pPr>
                    <w:widowControl/>
                    <w:autoSpaceDE/>
                    <w:autoSpaceDN/>
                    <w:snapToGrid w:val="0"/>
                    <w:spacing w:line="300" w:lineRule="auto"/>
                    <w:rPr>
                      <w:rFonts w:ascii="宋体" w:eastAsia="宋体" w:hAnsi="宋体" w:cs="宋体"/>
                      <w:color w:val="000000"/>
                      <w:sz w:val="18"/>
                      <w:szCs w:val="18"/>
                    </w:rPr>
                  </w:pPr>
                  <w:r>
                    <w:rPr>
                      <w:rFonts w:ascii="宋体" w:eastAsia="宋体" w:hAnsi="宋体" w:cs="宋体" w:hint="eastAsia"/>
                      <w:color w:val="000000"/>
                      <w:sz w:val="18"/>
                      <w:szCs w:val="18"/>
                    </w:rPr>
                    <w:t>创新创业类                            Innovation and Entrepreneurship</w:t>
                  </w:r>
                </w:p>
              </w:tc>
              <w:tc>
                <w:tcPr>
                  <w:tcW w:w="382" w:type="pct"/>
                  <w:vMerge/>
                  <w:tcBorders>
                    <w:top w:val="nil"/>
                    <w:left w:val="single" w:sz="4" w:space="0" w:color="auto"/>
                    <w:bottom w:val="single" w:sz="4" w:space="0" w:color="auto"/>
                    <w:right w:val="single" w:sz="4" w:space="0" w:color="auto"/>
                  </w:tcBorders>
                  <w:vAlign w:val="center"/>
                </w:tcPr>
                <w:p w:rsidR="000B30FD" w:rsidRDefault="000B30FD">
                  <w:pPr>
                    <w:widowControl/>
                    <w:autoSpaceDE/>
                    <w:autoSpaceDN/>
                    <w:snapToGrid w:val="0"/>
                    <w:spacing w:line="300" w:lineRule="auto"/>
                    <w:rPr>
                      <w:rFonts w:ascii="宋体" w:eastAsia="宋体" w:hAnsi="宋体" w:cs="宋体"/>
                      <w:color w:val="000000"/>
                      <w:sz w:val="18"/>
                      <w:szCs w:val="18"/>
                    </w:rPr>
                  </w:pPr>
                </w:p>
              </w:tc>
              <w:tc>
                <w:tcPr>
                  <w:tcW w:w="300" w:type="pct"/>
                  <w:vMerge/>
                  <w:tcBorders>
                    <w:top w:val="nil"/>
                    <w:left w:val="single" w:sz="4" w:space="0" w:color="auto"/>
                    <w:bottom w:val="single" w:sz="4" w:space="0" w:color="auto"/>
                    <w:right w:val="single" w:sz="4" w:space="0" w:color="auto"/>
                  </w:tcBorders>
                  <w:vAlign w:val="center"/>
                </w:tcPr>
                <w:p w:rsidR="000B30FD" w:rsidRDefault="000B30FD">
                  <w:pPr>
                    <w:widowControl/>
                    <w:autoSpaceDE/>
                    <w:autoSpaceDN/>
                    <w:snapToGrid w:val="0"/>
                    <w:spacing w:line="300" w:lineRule="auto"/>
                    <w:rPr>
                      <w:rFonts w:ascii="宋体" w:eastAsia="宋体" w:hAnsi="宋体" w:cs="宋体"/>
                      <w:color w:val="000000"/>
                      <w:sz w:val="18"/>
                      <w:szCs w:val="18"/>
                    </w:rPr>
                  </w:pPr>
                </w:p>
              </w:tc>
              <w:tc>
                <w:tcPr>
                  <w:tcW w:w="300"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629" w:type="pct"/>
                  <w:vMerge/>
                  <w:tcBorders>
                    <w:top w:val="nil"/>
                    <w:left w:val="single" w:sz="4" w:space="0" w:color="auto"/>
                    <w:bottom w:val="single" w:sz="4" w:space="0" w:color="auto"/>
                    <w:right w:val="single" w:sz="4" w:space="0" w:color="auto"/>
                  </w:tcBorders>
                  <w:vAlign w:val="center"/>
                </w:tcPr>
                <w:p w:rsidR="000B30FD" w:rsidRDefault="000B30FD">
                  <w:pPr>
                    <w:widowControl/>
                    <w:autoSpaceDE/>
                    <w:autoSpaceDN/>
                    <w:snapToGrid w:val="0"/>
                    <w:spacing w:line="300" w:lineRule="auto"/>
                    <w:rPr>
                      <w:rFonts w:ascii="宋体" w:eastAsia="宋体" w:hAnsi="宋体" w:cs="宋体"/>
                      <w:color w:val="000000"/>
                      <w:sz w:val="18"/>
                      <w:szCs w:val="18"/>
                    </w:rPr>
                  </w:pPr>
                </w:p>
              </w:tc>
            </w:tr>
            <w:tr w:rsidR="000B30FD">
              <w:trPr>
                <w:trHeight w:val="765"/>
              </w:trPr>
              <w:tc>
                <w:tcPr>
                  <w:tcW w:w="253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b/>
                      <w:bCs/>
                      <w:color w:val="000000"/>
                      <w:sz w:val="18"/>
                      <w:szCs w:val="18"/>
                    </w:rPr>
                  </w:pPr>
                  <w:r>
                    <w:rPr>
                      <w:rFonts w:ascii="宋体" w:eastAsia="宋体" w:hAnsi="宋体" w:cs="宋体" w:hint="eastAsia"/>
                      <w:b/>
                      <w:bCs/>
                      <w:color w:val="000000"/>
                      <w:sz w:val="18"/>
                      <w:szCs w:val="18"/>
                    </w:rPr>
                    <w:t>通识教育课小计</w:t>
                  </w:r>
                </w:p>
              </w:tc>
              <w:tc>
                <w:tcPr>
                  <w:tcW w:w="382"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b/>
                      <w:bCs/>
                      <w:color w:val="000000"/>
                      <w:sz w:val="18"/>
                      <w:szCs w:val="18"/>
                    </w:rPr>
                  </w:pPr>
                  <w:r>
                    <w:rPr>
                      <w:rFonts w:ascii="宋体" w:eastAsia="宋体" w:hAnsi="宋体" w:cs="宋体" w:hint="eastAsia"/>
                      <w:b/>
                      <w:bCs/>
                      <w:color w:val="000000"/>
                      <w:sz w:val="18"/>
                      <w:szCs w:val="18"/>
                    </w:rPr>
                    <w:t>47.5</w:t>
                  </w:r>
                </w:p>
              </w:tc>
              <w:tc>
                <w:tcPr>
                  <w:tcW w:w="300"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b/>
                      <w:bCs/>
                      <w:color w:val="000000"/>
                      <w:sz w:val="18"/>
                      <w:szCs w:val="18"/>
                    </w:rPr>
                  </w:pPr>
                  <w:r>
                    <w:rPr>
                      <w:rFonts w:ascii="宋体" w:eastAsia="宋体" w:hAnsi="宋体" w:cs="宋体" w:hint="eastAsia"/>
                      <w:b/>
                      <w:bCs/>
                      <w:color w:val="000000"/>
                      <w:sz w:val="18"/>
                      <w:szCs w:val="18"/>
                    </w:rPr>
                    <w:t>760</w:t>
                  </w:r>
                </w:p>
              </w:tc>
              <w:tc>
                <w:tcPr>
                  <w:tcW w:w="300"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b/>
                      <w:bCs/>
                      <w:color w:val="000000"/>
                      <w:sz w:val="18"/>
                      <w:szCs w:val="18"/>
                    </w:rPr>
                  </w:pPr>
                  <w:r>
                    <w:rPr>
                      <w:rFonts w:ascii="宋体" w:eastAsia="宋体" w:hAnsi="宋体" w:cs="宋体" w:hint="eastAsia"/>
                      <w:b/>
                      <w:bCs/>
                      <w:color w:val="000000"/>
                      <w:sz w:val="18"/>
                      <w:szCs w:val="18"/>
                    </w:rPr>
                    <w:t>0</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b/>
                      <w:bCs/>
                      <w:color w:val="000000"/>
                      <w:sz w:val="18"/>
                      <w:szCs w:val="18"/>
                    </w:rPr>
                  </w:pPr>
                  <w:r>
                    <w:rPr>
                      <w:rFonts w:ascii="宋体" w:eastAsia="宋体" w:hAnsi="宋体" w:cs="宋体" w:hint="eastAsia"/>
                      <w:b/>
                      <w:bCs/>
                      <w:color w:val="000000"/>
                      <w:sz w:val="18"/>
                      <w:szCs w:val="18"/>
                    </w:rPr>
                    <w:t>0</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b/>
                      <w:bCs/>
                      <w:color w:val="000000"/>
                      <w:sz w:val="18"/>
                      <w:szCs w:val="18"/>
                    </w:rPr>
                  </w:pPr>
                  <w:r>
                    <w:rPr>
                      <w:rFonts w:ascii="宋体" w:eastAsia="宋体" w:hAnsi="宋体" w:cs="宋体" w:hint="eastAsia"/>
                      <w:b/>
                      <w:bCs/>
                      <w:color w:val="000000"/>
                      <w:sz w:val="18"/>
                      <w:szCs w:val="18"/>
                    </w:rPr>
                    <w:t>0</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b/>
                      <w:bCs/>
                      <w:color w:val="000000"/>
                      <w:sz w:val="18"/>
                      <w:szCs w:val="18"/>
                    </w:rPr>
                  </w:pPr>
                  <w:r>
                    <w:rPr>
                      <w:rFonts w:ascii="宋体" w:eastAsia="宋体" w:hAnsi="宋体" w:cs="宋体" w:hint="eastAsia"/>
                      <w:b/>
                      <w:bCs/>
                      <w:color w:val="000000"/>
                      <w:sz w:val="18"/>
                      <w:szCs w:val="18"/>
                    </w:rPr>
                    <w:t>32</w:t>
                  </w:r>
                </w:p>
              </w:tc>
              <w:tc>
                <w:tcPr>
                  <w:tcW w:w="629" w:type="pct"/>
                  <w:tcBorders>
                    <w:top w:val="nil"/>
                    <w:left w:val="nil"/>
                    <w:bottom w:val="single" w:sz="4" w:space="0" w:color="auto"/>
                    <w:right w:val="single" w:sz="4" w:space="0" w:color="auto"/>
                  </w:tcBorders>
                  <w:shd w:val="clear" w:color="auto" w:fill="auto"/>
                  <w:vAlign w:val="center"/>
                </w:tcPr>
                <w:p w:rsidR="000B30FD" w:rsidRDefault="00F900C5">
                  <w:pPr>
                    <w:widowControl/>
                    <w:autoSpaceDE/>
                    <w:autoSpaceDN/>
                    <w:snapToGrid w:val="0"/>
                    <w:spacing w:line="30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r>
            <w:tr w:rsidR="000B30FD">
              <w:trPr>
                <w:trHeight w:val="642"/>
              </w:trPr>
              <w:tc>
                <w:tcPr>
                  <w:tcW w:w="284" w:type="pct"/>
                  <w:vMerge w:val="restart"/>
                  <w:tcBorders>
                    <w:top w:val="nil"/>
                    <w:left w:val="single" w:sz="4" w:space="0" w:color="auto"/>
                    <w:bottom w:val="single" w:sz="4" w:space="0" w:color="000000"/>
                    <w:right w:val="single" w:sz="4" w:space="0" w:color="auto"/>
                  </w:tcBorders>
                  <w:shd w:val="clear" w:color="auto" w:fill="auto"/>
                  <w:noWrap/>
                  <w:textDirection w:val="tbRlV"/>
                  <w:vAlign w:val="center"/>
                </w:tcPr>
                <w:p w:rsidR="000B30FD" w:rsidRDefault="00F900C5">
                  <w:pPr>
                    <w:widowControl/>
                    <w:autoSpaceDE/>
                    <w:autoSpaceDN/>
                    <w:snapToGrid w:val="0"/>
                    <w:spacing w:line="300" w:lineRule="auto"/>
                    <w:jc w:val="center"/>
                    <w:rPr>
                      <w:rFonts w:ascii="宋体" w:eastAsia="宋体" w:hAnsi="宋体" w:cs="宋体"/>
                      <w:b/>
                      <w:bCs/>
                      <w:color w:val="000000"/>
                      <w:sz w:val="18"/>
                      <w:szCs w:val="18"/>
                    </w:rPr>
                  </w:pPr>
                  <w:r>
                    <w:rPr>
                      <w:rFonts w:ascii="宋体" w:eastAsia="宋体" w:hAnsi="宋体" w:cs="宋体" w:hint="eastAsia"/>
                      <w:b/>
                      <w:bCs/>
                      <w:color w:val="000000"/>
                      <w:sz w:val="18"/>
                      <w:szCs w:val="18"/>
                    </w:rPr>
                    <w:t>大类与专业基础课</w:t>
                  </w:r>
                </w:p>
              </w:tc>
              <w:tc>
                <w:tcPr>
                  <w:tcW w:w="2247" w:type="pct"/>
                  <w:gridSpan w:val="2"/>
                  <w:tcBorders>
                    <w:top w:val="single" w:sz="4" w:space="0" w:color="auto"/>
                    <w:left w:val="nil"/>
                    <w:bottom w:val="single" w:sz="4" w:space="0" w:color="auto"/>
                    <w:right w:val="single" w:sz="4" w:space="0" w:color="000000"/>
                  </w:tcBorders>
                  <w:shd w:val="clear" w:color="auto" w:fill="auto"/>
                  <w:vAlign w:val="center"/>
                </w:tcPr>
                <w:p w:rsidR="000B30FD" w:rsidRDefault="00F900C5">
                  <w:pPr>
                    <w:widowControl/>
                    <w:autoSpaceDE/>
                    <w:autoSpaceDN/>
                    <w:snapToGrid w:val="0"/>
                    <w:spacing w:line="300" w:lineRule="auto"/>
                    <w:rPr>
                      <w:rFonts w:ascii="宋体" w:eastAsia="宋体" w:hAnsi="宋体" w:cs="宋体"/>
                      <w:sz w:val="18"/>
                      <w:szCs w:val="18"/>
                    </w:rPr>
                  </w:pPr>
                  <w:r>
                    <w:rPr>
                      <w:rFonts w:ascii="宋体" w:eastAsia="宋体" w:hAnsi="宋体" w:cs="宋体" w:hint="eastAsia"/>
                      <w:sz w:val="18"/>
                      <w:szCs w:val="18"/>
                    </w:rPr>
                    <w:t xml:space="preserve">设计素描                           </w:t>
                  </w:r>
                </w:p>
                <w:p w:rsidR="000B30FD" w:rsidRDefault="00F900C5">
                  <w:pPr>
                    <w:widowControl/>
                    <w:autoSpaceDE/>
                    <w:autoSpaceDN/>
                    <w:snapToGrid w:val="0"/>
                    <w:spacing w:line="300" w:lineRule="auto"/>
                    <w:rPr>
                      <w:rFonts w:ascii="宋体" w:eastAsia="宋体" w:hAnsi="宋体" w:cs="宋体"/>
                      <w:sz w:val="18"/>
                      <w:szCs w:val="18"/>
                    </w:rPr>
                  </w:pPr>
                  <w:r>
                    <w:rPr>
                      <w:rFonts w:ascii="宋体" w:eastAsia="宋体" w:hAnsi="宋体" w:cs="宋体" w:hint="eastAsia"/>
                      <w:sz w:val="18"/>
                      <w:szCs w:val="18"/>
                    </w:rPr>
                    <w:t>Design sketch</w:t>
                  </w:r>
                </w:p>
              </w:tc>
              <w:tc>
                <w:tcPr>
                  <w:tcW w:w="382"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2</w:t>
                  </w:r>
                </w:p>
              </w:tc>
              <w:tc>
                <w:tcPr>
                  <w:tcW w:w="300"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16</w:t>
                  </w:r>
                </w:p>
              </w:tc>
              <w:tc>
                <w:tcPr>
                  <w:tcW w:w="300"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16</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629" w:type="pct"/>
                  <w:tcBorders>
                    <w:top w:val="nil"/>
                    <w:left w:val="nil"/>
                    <w:bottom w:val="single" w:sz="4" w:space="0" w:color="auto"/>
                    <w:right w:val="single" w:sz="4" w:space="0" w:color="auto"/>
                  </w:tcBorders>
                  <w:shd w:val="clear" w:color="auto" w:fill="auto"/>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proofErr w:type="gramStart"/>
                  <w:r>
                    <w:rPr>
                      <w:rFonts w:ascii="宋体" w:eastAsia="宋体" w:hAnsi="宋体" w:cs="宋体" w:hint="eastAsia"/>
                      <w:color w:val="000000"/>
                      <w:sz w:val="18"/>
                      <w:szCs w:val="18"/>
                    </w:rPr>
                    <w:t>一</w:t>
                  </w:r>
                  <w:proofErr w:type="gramEnd"/>
                </w:p>
              </w:tc>
            </w:tr>
            <w:tr w:rsidR="000B30FD">
              <w:trPr>
                <w:trHeight w:val="619"/>
              </w:trPr>
              <w:tc>
                <w:tcPr>
                  <w:tcW w:w="284" w:type="pct"/>
                  <w:vMerge/>
                  <w:tcBorders>
                    <w:top w:val="nil"/>
                    <w:left w:val="single" w:sz="4" w:space="0" w:color="auto"/>
                    <w:bottom w:val="single" w:sz="4" w:space="0" w:color="000000"/>
                    <w:right w:val="single" w:sz="4" w:space="0" w:color="auto"/>
                  </w:tcBorders>
                  <w:vAlign w:val="center"/>
                </w:tcPr>
                <w:p w:rsidR="000B30FD" w:rsidRDefault="000B30FD">
                  <w:pPr>
                    <w:widowControl/>
                    <w:autoSpaceDE/>
                    <w:autoSpaceDN/>
                    <w:snapToGrid w:val="0"/>
                    <w:spacing w:line="300" w:lineRule="auto"/>
                    <w:rPr>
                      <w:rFonts w:ascii="宋体" w:eastAsia="宋体" w:hAnsi="宋体" w:cs="宋体"/>
                      <w:b/>
                      <w:bCs/>
                      <w:color w:val="000000"/>
                      <w:sz w:val="18"/>
                      <w:szCs w:val="18"/>
                    </w:rPr>
                  </w:pPr>
                </w:p>
              </w:tc>
              <w:tc>
                <w:tcPr>
                  <w:tcW w:w="2247" w:type="pct"/>
                  <w:gridSpan w:val="2"/>
                  <w:tcBorders>
                    <w:top w:val="single" w:sz="4" w:space="0" w:color="auto"/>
                    <w:left w:val="nil"/>
                    <w:bottom w:val="single" w:sz="4" w:space="0" w:color="auto"/>
                    <w:right w:val="single" w:sz="4" w:space="0" w:color="000000"/>
                  </w:tcBorders>
                  <w:shd w:val="clear" w:color="auto" w:fill="auto"/>
                  <w:vAlign w:val="center"/>
                </w:tcPr>
                <w:p w:rsidR="000B30FD" w:rsidRDefault="00F900C5">
                  <w:pPr>
                    <w:widowControl/>
                    <w:autoSpaceDE/>
                    <w:autoSpaceDN/>
                    <w:snapToGrid w:val="0"/>
                    <w:spacing w:line="300" w:lineRule="auto"/>
                    <w:rPr>
                      <w:rFonts w:ascii="宋体" w:eastAsia="宋体" w:hAnsi="宋体" w:cs="宋体"/>
                      <w:sz w:val="18"/>
                      <w:szCs w:val="18"/>
                    </w:rPr>
                  </w:pPr>
                  <w:r>
                    <w:rPr>
                      <w:rFonts w:ascii="宋体" w:eastAsia="宋体" w:hAnsi="宋体" w:cs="宋体" w:hint="eastAsia"/>
                      <w:sz w:val="18"/>
                      <w:szCs w:val="18"/>
                    </w:rPr>
                    <w:t xml:space="preserve">设计色彩                        </w:t>
                  </w:r>
                </w:p>
                <w:p w:rsidR="000B30FD" w:rsidRDefault="00F900C5">
                  <w:pPr>
                    <w:widowControl/>
                    <w:autoSpaceDE/>
                    <w:autoSpaceDN/>
                    <w:snapToGrid w:val="0"/>
                    <w:spacing w:line="300" w:lineRule="auto"/>
                    <w:rPr>
                      <w:rFonts w:ascii="宋体" w:eastAsia="宋体" w:hAnsi="宋体" w:cs="宋体"/>
                      <w:sz w:val="18"/>
                      <w:szCs w:val="18"/>
                    </w:rPr>
                  </w:pPr>
                  <w:r>
                    <w:rPr>
                      <w:rFonts w:ascii="宋体" w:eastAsia="宋体" w:hAnsi="宋体" w:cs="宋体" w:hint="eastAsia"/>
                      <w:sz w:val="18"/>
                      <w:szCs w:val="18"/>
                    </w:rPr>
                    <w:t>Design color</w:t>
                  </w:r>
                </w:p>
              </w:tc>
              <w:tc>
                <w:tcPr>
                  <w:tcW w:w="382"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2</w:t>
                  </w:r>
                </w:p>
              </w:tc>
              <w:tc>
                <w:tcPr>
                  <w:tcW w:w="300"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16</w:t>
                  </w:r>
                </w:p>
              </w:tc>
              <w:tc>
                <w:tcPr>
                  <w:tcW w:w="300"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16</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629" w:type="pct"/>
                  <w:tcBorders>
                    <w:top w:val="nil"/>
                    <w:left w:val="nil"/>
                    <w:bottom w:val="single" w:sz="4" w:space="0" w:color="auto"/>
                    <w:right w:val="single" w:sz="4" w:space="0" w:color="auto"/>
                  </w:tcBorders>
                  <w:shd w:val="clear" w:color="auto" w:fill="auto"/>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proofErr w:type="gramStart"/>
                  <w:r>
                    <w:rPr>
                      <w:rFonts w:ascii="宋体" w:eastAsia="宋体" w:hAnsi="宋体" w:cs="宋体" w:hint="eastAsia"/>
                      <w:color w:val="000000"/>
                      <w:sz w:val="18"/>
                      <w:szCs w:val="18"/>
                    </w:rPr>
                    <w:t>一</w:t>
                  </w:r>
                  <w:proofErr w:type="gramEnd"/>
                </w:p>
              </w:tc>
            </w:tr>
            <w:tr w:rsidR="000B30FD">
              <w:trPr>
                <w:trHeight w:val="600"/>
              </w:trPr>
              <w:tc>
                <w:tcPr>
                  <w:tcW w:w="284" w:type="pct"/>
                  <w:vMerge/>
                  <w:tcBorders>
                    <w:top w:val="nil"/>
                    <w:left w:val="single" w:sz="4" w:space="0" w:color="auto"/>
                    <w:bottom w:val="single" w:sz="4" w:space="0" w:color="000000"/>
                    <w:right w:val="single" w:sz="4" w:space="0" w:color="auto"/>
                  </w:tcBorders>
                  <w:vAlign w:val="center"/>
                </w:tcPr>
                <w:p w:rsidR="000B30FD" w:rsidRDefault="000B30FD">
                  <w:pPr>
                    <w:widowControl/>
                    <w:autoSpaceDE/>
                    <w:autoSpaceDN/>
                    <w:snapToGrid w:val="0"/>
                    <w:spacing w:line="300" w:lineRule="auto"/>
                    <w:rPr>
                      <w:rFonts w:ascii="宋体" w:eastAsia="宋体" w:hAnsi="宋体" w:cs="宋体"/>
                      <w:b/>
                      <w:bCs/>
                      <w:color w:val="000000"/>
                      <w:sz w:val="18"/>
                      <w:szCs w:val="18"/>
                    </w:rPr>
                  </w:pPr>
                </w:p>
              </w:tc>
              <w:tc>
                <w:tcPr>
                  <w:tcW w:w="2247" w:type="pct"/>
                  <w:gridSpan w:val="2"/>
                  <w:tcBorders>
                    <w:top w:val="single" w:sz="4" w:space="0" w:color="auto"/>
                    <w:left w:val="nil"/>
                    <w:bottom w:val="single" w:sz="4" w:space="0" w:color="auto"/>
                    <w:right w:val="single" w:sz="4" w:space="0" w:color="000000"/>
                  </w:tcBorders>
                  <w:shd w:val="clear" w:color="auto" w:fill="auto"/>
                  <w:vAlign w:val="center"/>
                </w:tcPr>
                <w:p w:rsidR="000B30FD" w:rsidRDefault="00F900C5">
                  <w:pPr>
                    <w:widowControl/>
                    <w:autoSpaceDE/>
                    <w:autoSpaceDN/>
                    <w:snapToGrid w:val="0"/>
                    <w:spacing w:line="300" w:lineRule="auto"/>
                    <w:rPr>
                      <w:rFonts w:ascii="宋体" w:eastAsia="宋体" w:hAnsi="宋体" w:cs="宋体"/>
                      <w:sz w:val="18"/>
                      <w:szCs w:val="18"/>
                    </w:rPr>
                  </w:pPr>
                  <w:r>
                    <w:rPr>
                      <w:rFonts w:ascii="宋体" w:eastAsia="宋体" w:hAnsi="宋体" w:cs="宋体" w:hint="eastAsia"/>
                      <w:sz w:val="18"/>
                      <w:szCs w:val="18"/>
                    </w:rPr>
                    <w:t xml:space="preserve">数字媒体概论               </w:t>
                  </w:r>
                </w:p>
                <w:p w:rsidR="000B30FD" w:rsidRDefault="00F900C5">
                  <w:pPr>
                    <w:widowControl/>
                    <w:autoSpaceDE/>
                    <w:autoSpaceDN/>
                    <w:snapToGrid w:val="0"/>
                    <w:spacing w:line="300" w:lineRule="auto"/>
                    <w:rPr>
                      <w:rFonts w:ascii="宋体" w:eastAsia="宋体" w:hAnsi="宋体" w:cs="宋体"/>
                      <w:sz w:val="18"/>
                      <w:szCs w:val="18"/>
                    </w:rPr>
                  </w:pPr>
                  <w:r>
                    <w:rPr>
                      <w:rFonts w:ascii="宋体" w:eastAsia="宋体" w:hAnsi="宋体" w:cs="宋体" w:hint="eastAsia"/>
                      <w:sz w:val="18"/>
                      <w:szCs w:val="18"/>
                    </w:rPr>
                    <w:t>Introduction to Digital Media</w:t>
                  </w:r>
                </w:p>
              </w:tc>
              <w:tc>
                <w:tcPr>
                  <w:tcW w:w="382"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2</w:t>
                  </w:r>
                </w:p>
              </w:tc>
              <w:tc>
                <w:tcPr>
                  <w:tcW w:w="300"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32</w:t>
                  </w:r>
                </w:p>
              </w:tc>
              <w:tc>
                <w:tcPr>
                  <w:tcW w:w="300"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629" w:type="pct"/>
                  <w:tcBorders>
                    <w:top w:val="nil"/>
                    <w:left w:val="nil"/>
                    <w:bottom w:val="single" w:sz="4" w:space="0" w:color="auto"/>
                    <w:right w:val="single" w:sz="4" w:space="0" w:color="auto"/>
                  </w:tcBorders>
                  <w:shd w:val="clear" w:color="auto" w:fill="auto"/>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proofErr w:type="gramStart"/>
                  <w:r>
                    <w:rPr>
                      <w:rFonts w:ascii="宋体" w:eastAsia="宋体" w:hAnsi="宋体" w:cs="宋体" w:hint="eastAsia"/>
                      <w:color w:val="000000"/>
                      <w:sz w:val="18"/>
                      <w:szCs w:val="18"/>
                    </w:rPr>
                    <w:t>一</w:t>
                  </w:r>
                  <w:proofErr w:type="gramEnd"/>
                </w:p>
              </w:tc>
            </w:tr>
            <w:tr w:rsidR="000B30FD">
              <w:trPr>
                <w:trHeight w:val="642"/>
              </w:trPr>
              <w:tc>
                <w:tcPr>
                  <w:tcW w:w="284" w:type="pct"/>
                  <w:vMerge/>
                  <w:tcBorders>
                    <w:top w:val="nil"/>
                    <w:left w:val="single" w:sz="4" w:space="0" w:color="auto"/>
                    <w:bottom w:val="single" w:sz="4" w:space="0" w:color="000000"/>
                    <w:right w:val="single" w:sz="4" w:space="0" w:color="auto"/>
                  </w:tcBorders>
                  <w:vAlign w:val="center"/>
                </w:tcPr>
                <w:p w:rsidR="000B30FD" w:rsidRDefault="000B30FD">
                  <w:pPr>
                    <w:widowControl/>
                    <w:autoSpaceDE/>
                    <w:autoSpaceDN/>
                    <w:snapToGrid w:val="0"/>
                    <w:spacing w:line="300" w:lineRule="auto"/>
                    <w:rPr>
                      <w:rFonts w:ascii="宋体" w:eastAsia="宋体" w:hAnsi="宋体" w:cs="宋体"/>
                      <w:b/>
                      <w:bCs/>
                      <w:color w:val="000000"/>
                      <w:sz w:val="18"/>
                      <w:szCs w:val="18"/>
                    </w:rPr>
                  </w:pPr>
                </w:p>
              </w:tc>
              <w:tc>
                <w:tcPr>
                  <w:tcW w:w="2247" w:type="pct"/>
                  <w:gridSpan w:val="2"/>
                  <w:tcBorders>
                    <w:top w:val="single" w:sz="4" w:space="0" w:color="auto"/>
                    <w:left w:val="nil"/>
                    <w:bottom w:val="single" w:sz="4" w:space="0" w:color="auto"/>
                    <w:right w:val="single" w:sz="4" w:space="0" w:color="000000"/>
                  </w:tcBorders>
                  <w:shd w:val="clear" w:color="auto" w:fill="auto"/>
                  <w:vAlign w:val="center"/>
                </w:tcPr>
                <w:p w:rsidR="000B30FD" w:rsidRDefault="00F900C5">
                  <w:pPr>
                    <w:widowControl/>
                    <w:autoSpaceDE/>
                    <w:autoSpaceDN/>
                    <w:snapToGrid w:val="0"/>
                    <w:spacing w:line="300" w:lineRule="auto"/>
                    <w:rPr>
                      <w:rFonts w:ascii="宋体" w:eastAsia="宋体" w:hAnsi="宋体" w:cs="宋体"/>
                      <w:sz w:val="18"/>
                      <w:szCs w:val="18"/>
                    </w:rPr>
                  </w:pPr>
                  <w:r>
                    <w:rPr>
                      <w:rFonts w:ascii="宋体" w:eastAsia="宋体" w:hAnsi="宋体" w:cs="宋体" w:hint="eastAsia"/>
                      <w:sz w:val="18"/>
                      <w:szCs w:val="18"/>
                    </w:rPr>
                    <w:t>图形创意（一）                                                Graphic Creativity I</w:t>
                  </w:r>
                </w:p>
              </w:tc>
              <w:tc>
                <w:tcPr>
                  <w:tcW w:w="382"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2</w:t>
                  </w:r>
                </w:p>
              </w:tc>
              <w:tc>
                <w:tcPr>
                  <w:tcW w:w="300"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8</w:t>
                  </w:r>
                </w:p>
              </w:tc>
              <w:tc>
                <w:tcPr>
                  <w:tcW w:w="300"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24</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629" w:type="pct"/>
                  <w:tcBorders>
                    <w:top w:val="nil"/>
                    <w:left w:val="nil"/>
                    <w:bottom w:val="single" w:sz="4" w:space="0" w:color="auto"/>
                    <w:right w:val="single" w:sz="4" w:space="0" w:color="auto"/>
                  </w:tcBorders>
                  <w:shd w:val="clear" w:color="auto" w:fill="auto"/>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proofErr w:type="gramStart"/>
                  <w:r>
                    <w:rPr>
                      <w:rFonts w:ascii="宋体" w:eastAsia="宋体" w:hAnsi="宋体" w:cs="宋体" w:hint="eastAsia"/>
                      <w:color w:val="000000"/>
                      <w:sz w:val="18"/>
                      <w:szCs w:val="18"/>
                    </w:rPr>
                    <w:t>一</w:t>
                  </w:r>
                  <w:proofErr w:type="gramEnd"/>
                </w:p>
              </w:tc>
            </w:tr>
            <w:tr w:rsidR="000B30FD">
              <w:trPr>
                <w:trHeight w:val="642"/>
              </w:trPr>
              <w:tc>
                <w:tcPr>
                  <w:tcW w:w="284" w:type="pct"/>
                  <w:vMerge/>
                  <w:tcBorders>
                    <w:top w:val="nil"/>
                    <w:left w:val="single" w:sz="4" w:space="0" w:color="auto"/>
                    <w:bottom w:val="single" w:sz="4" w:space="0" w:color="000000"/>
                    <w:right w:val="single" w:sz="4" w:space="0" w:color="auto"/>
                  </w:tcBorders>
                  <w:vAlign w:val="center"/>
                </w:tcPr>
                <w:p w:rsidR="000B30FD" w:rsidRDefault="000B30FD">
                  <w:pPr>
                    <w:widowControl/>
                    <w:autoSpaceDE/>
                    <w:autoSpaceDN/>
                    <w:snapToGrid w:val="0"/>
                    <w:spacing w:line="300" w:lineRule="auto"/>
                    <w:rPr>
                      <w:rFonts w:ascii="宋体" w:eastAsia="宋体" w:hAnsi="宋体" w:cs="宋体"/>
                      <w:b/>
                      <w:bCs/>
                      <w:color w:val="000000"/>
                      <w:sz w:val="18"/>
                      <w:szCs w:val="18"/>
                    </w:rPr>
                  </w:pPr>
                </w:p>
              </w:tc>
              <w:tc>
                <w:tcPr>
                  <w:tcW w:w="2247" w:type="pct"/>
                  <w:gridSpan w:val="2"/>
                  <w:tcBorders>
                    <w:top w:val="single" w:sz="4" w:space="0" w:color="auto"/>
                    <w:left w:val="nil"/>
                    <w:bottom w:val="single" w:sz="4" w:space="0" w:color="auto"/>
                    <w:right w:val="single" w:sz="4" w:space="0" w:color="000000"/>
                  </w:tcBorders>
                  <w:shd w:val="clear" w:color="auto" w:fill="auto"/>
                  <w:vAlign w:val="center"/>
                </w:tcPr>
                <w:p w:rsidR="000B30FD" w:rsidRDefault="00F900C5">
                  <w:pPr>
                    <w:widowControl/>
                    <w:autoSpaceDE/>
                    <w:autoSpaceDN/>
                    <w:snapToGrid w:val="0"/>
                    <w:spacing w:line="300" w:lineRule="auto"/>
                    <w:rPr>
                      <w:rFonts w:ascii="宋体" w:eastAsia="宋体" w:hAnsi="宋体" w:cs="宋体"/>
                      <w:sz w:val="18"/>
                      <w:szCs w:val="18"/>
                    </w:rPr>
                  </w:pPr>
                  <w:r>
                    <w:rPr>
                      <w:rFonts w:ascii="宋体" w:eastAsia="宋体" w:hAnsi="宋体" w:cs="宋体" w:hint="eastAsia"/>
                      <w:sz w:val="18"/>
                      <w:szCs w:val="18"/>
                    </w:rPr>
                    <w:t>图形创意（二）                                                Graphic Creativity II</w:t>
                  </w:r>
                </w:p>
              </w:tc>
              <w:tc>
                <w:tcPr>
                  <w:tcW w:w="382"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2</w:t>
                  </w:r>
                </w:p>
              </w:tc>
              <w:tc>
                <w:tcPr>
                  <w:tcW w:w="300"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8</w:t>
                  </w:r>
                </w:p>
              </w:tc>
              <w:tc>
                <w:tcPr>
                  <w:tcW w:w="300"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24</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629" w:type="pct"/>
                  <w:tcBorders>
                    <w:top w:val="nil"/>
                    <w:left w:val="nil"/>
                    <w:bottom w:val="single" w:sz="4" w:space="0" w:color="auto"/>
                    <w:right w:val="single" w:sz="4" w:space="0" w:color="auto"/>
                  </w:tcBorders>
                  <w:shd w:val="clear" w:color="auto" w:fill="auto"/>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二</w:t>
                  </w:r>
                </w:p>
              </w:tc>
            </w:tr>
            <w:tr w:rsidR="000B30FD">
              <w:trPr>
                <w:trHeight w:val="582"/>
              </w:trPr>
              <w:tc>
                <w:tcPr>
                  <w:tcW w:w="284" w:type="pct"/>
                  <w:vMerge/>
                  <w:tcBorders>
                    <w:top w:val="nil"/>
                    <w:left w:val="single" w:sz="4" w:space="0" w:color="auto"/>
                    <w:bottom w:val="single" w:sz="4" w:space="0" w:color="000000"/>
                    <w:right w:val="single" w:sz="4" w:space="0" w:color="auto"/>
                  </w:tcBorders>
                  <w:vAlign w:val="center"/>
                </w:tcPr>
                <w:p w:rsidR="000B30FD" w:rsidRDefault="000B30FD">
                  <w:pPr>
                    <w:widowControl/>
                    <w:autoSpaceDE/>
                    <w:autoSpaceDN/>
                    <w:snapToGrid w:val="0"/>
                    <w:spacing w:line="300" w:lineRule="auto"/>
                    <w:rPr>
                      <w:rFonts w:ascii="宋体" w:eastAsia="宋体" w:hAnsi="宋体" w:cs="宋体"/>
                      <w:b/>
                      <w:bCs/>
                      <w:color w:val="000000"/>
                      <w:sz w:val="18"/>
                      <w:szCs w:val="18"/>
                    </w:rPr>
                  </w:pPr>
                </w:p>
              </w:tc>
              <w:tc>
                <w:tcPr>
                  <w:tcW w:w="2247" w:type="pct"/>
                  <w:gridSpan w:val="2"/>
                  <w:tcBorders>
                    <w:top w:val="single" w:sz="4" w:space="0" w:color="auto"/>
                    <w:left w:val="nil"/>
                    <w:bottom w:val="single" w:sz="4" w:space="0" w:color="auto"/>
                    <w:right w:val="single" w:sz="4" w:space="0" w:color="000000"/>
                  </w:tcBorders>
                  <w:shd w:val="clear" w:color="auto" w:fill="auto"/>
                  <w:vAlign w:val="center"/>
                </w:tcPr>
                <w:p w:rsidR="000B30FD" w:rsidRDefault="00F900C5">
                  <w:pPr>
                    <w:widowControl/>
                    <w:autoSpaceDE/>
                    <w:autoSpaceDN/>
                    <w:snapToGrid w:val="0"/>
                    <w:spacing w:line="300" w:lineRule="auto"/>
                    <w:rPr>
                      <w:rFonts w:ascii="宋体" w:eastAsia="宋体" w:hAnsi="宋体" w:cs="宋体"/>
                      <w:sz w:val="18"/>
                      <w:szCs w:val="18"/>
                    </w:rPr>
                  </w:pPr>
                  <w:r>
                    <w:rPr>
                      <w:rFonts w:ascii="宋体" w:eastAsia="宋体" w:hAnsi="宋体" w:cs="宋体" w:hint="eastAsia"/>
                      <w:sz w:val="18"/>
                      <w:szCs w:val="18"/>
                    </w:rPr>
                    <w:t xml:space="preserve">空间造型设计                                    3D modelling design </w:t>
                  </w:r>
                </w:p>
              </w:tc>
              <w:tc>
                <w:tcPr>
                  <w:tcW w:w="382"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2</w:t>
                  </w:r>
                </w:p>
              </w:tc>
              <w:tc>
                <w:tcPr>
                  <w:tcW w:w="300"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8</w:t>
                  </w:r>
                </w:p>
              </w:tc>
              <w:tc>
                <w:tcPr>
                  <w:tcW w:w="300"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24</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629" w:type="pct"/>
                  <w:tcBorders>
                    <w:top w:val="nil"/>
                    <w:left w:val="nil"/>
                    <w:bottom w:val="single" w:sz="4" w:space="0" w:color="auto"/>
                    <w:right w:val="single" w:sz="4" w:space="0" w:color="auto"/>
                  </w:tcBorders>
                  <w:shd w:val="clear" w:color="auto" w:fill="auto"/>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二</w:t>
                  </w:r>
                </w:p>
              </w:tc>
            </w:tr>
            <w:tr w:rsidR="000B30FD">
              <w:trPr>
                <w:trHeight w:val="559"/>
              </w:trPr>
              <w:tc>
                <w:tcPr>
                  <w:tcW w:w="284" w:type="pct"/>
                  <w:vMerge/>
                  <w:tcBorders>
                    <w:top w:val="nil"/>
                    <w:left w:val="single" w:sz="4" w:space="0" w:color="auto"/>
                    <w:bottom w:val="single" w:sz="4" w:space="0" w:color="000000"/>
                    <w:right w:val="single" w:sz="4" w:space="0" w:color="auto"/>
                  </w:tcBorders>
                  <w:vAlign w:val="center"/>
                </w:tcPr>
                <w:p w:rsidR="000B30FD" w:rsidRDefault="000B30FD">
                  <w:pPr>
                    <w:widowControl/>
                    <w:autoSpaceDE/>
                    <w:autoSpaceDN/>
                    <w:snapToGrid w:val="0"/>
                    <w:spacing w:line="300" w:lineRule="auto"/>
                    <w:rPr>
                      <w:rFonts w:ascii="宋体" w:eastAsia="宋体" w:hAnsi="宋体" w:cs="宋体"/>
                      <w:b/>
                      <w:bCs/>
                      <w:color w:val="000000"/>
                      <w:sz w:val="18"/>
                      <w:szCs w:val="18"/>
                    </w:rPr>
                  </w:pPr>
                </w:p>
              </w:tc>
              <w:tc>
                <w:tcPr>
                  <w:tcW w:w="2247" w:type="pct"/>
                  <w:gridSpan w:val="2"/>
                  <w:tcBorders>
                    <w:top w:val="single" w:sz="4" w:space="0" w:color="auto"/>
                    <w:left w:val="nil"/>
                    <w:bottom w:val="single" w:sz="4" w:space="0" w:color="auto"/>
                    <w:right w:val="single" w:sz="4" w:space="0" w:color="000000"/>
                  </w:tcBorders>
                  <w:shd w:val="clear" w:color="auto" w:fill="auto"/>
                  <w:vAlign w:val="center"/>
                </w:tcPr>
                <w:p w:rsidR="000B30FD" w:rsidRDefault="00F900C5">
                  <w:pPr>
                    <w:widowControl/>
                    <w:autoSpaceDE/>
                    <w:autoSpaceDN/>
                    <w:snapToGrid w:val="0"/>
                    <w:spacing w:line="300" w:lineRule="auto"/>
                    <w:rPr>
                      <w:rFonts w:ascii="宋体" w:eastAsia="宋体" w:hAnsi="宋体" w:cs="宋体"/>
                      <w:color w:val="000000"/>
                      <w:sz w:val="18"/>
                      <w:szCs w:val="18"/>
                    </w:rPr>
                  </w:pPr>
                  <w:r>
                    <w:rPr>
                      <w:rFonts w:ascii="宋体" w:eastAsia="宋体" w:hAnsi="宋体" w:cs="宋体" w:hint="eastAsia"/>
                      <w:color w:val="000000"/>
                      <w:sz w:val="18"/>
                      <w:szCs w:val="18"/>
                    </w:rPr>
                    <w:t>视听语言                                  Audiovisual language theory</w:t>
                  </w:r>
                </w:p>
              </w:tc>
              <w:tc>
                <w:tcPr>
                  <w:tcW w:w="382" w:type="pct"/>
                  <w:tcBorders>
                    <w:top w:val="nil"/>
                    <w:left w:val="nil"/>
                    <w:bottom w:val="single" w:sz="4" w:space="0" w:color="auto"/>
                    <w:right w:val="single" w:sz="4" w:space="0" w:color="auto"/>
                  </w:tcBorders>
                  <w:shd w:val="clear" w:color="auto" w:fill="auto"/>
                  <w:noWrap/>
                  <w:textDirection w:val="tbRlV"/>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2</w:t>
                  </w:r>
                </w:p>
              </w:tc>
              <w:tc>
                <w:tcPr>
                  <w:tcW w:w="300"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16</w:t>
                  </w:r>
                </w:p>
              </w:tc>
              <w:tc>
                <w:tcPr>
                  <w:tcW w:w="300"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16</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629" w:type="pct"/>
                  <w:tcBorders>
                    <w:top w:val="nil"/>
                    <w:left w:val="nil"/>
                    <w:bottom w:val="single" w:sz="4" w:space="0" w:color="auto"/>
                    <w:right w:val="single" w:sz="4" w:space="0" w:color="auto"/>
                  </w:tcBorders>
                  <w:shd w:val="clear" w:color="auto" w:fill="auto"/>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proofErr w:type="gramStart"/>
                  <w:r>
                    <w:rPr>
                      <w:rFonts w:ascii="宋体" w:eastAsia="宋体" w:hAnsi="宋体" w:cs="宋体" w:hint="eastAsia"/>
                      <w:color w:val="000000"/>
                      <w:sz w:val="18"/>
                      <w:szCs w:val="18"/>
                    </w:rPr>
                    <w:t>一</w:t>
                  </w:r>
                  <w:proofErr w:type="gramEnd"/>
                </w:p>
              </w:tc>
            </w:tr>
            <w:tr w:rsidR="000B30FD">
              <w:trPr>
                <w:trHeight w:val="559"/>
              </w:trPr>
              <w:tc>
                <w:tcPr>
                  <w:tcW w:w="284" w:type="pct"/>
                  <w:vMerge/>
                  <w:tcBorders>
                    <w:top w:val="nil"/>
                    <w:left w:val="single" w:sz="4" w:space="0" w:color="auto"/>
                    <w:bottom w:val="single" w:sz="4" w:space="0" w:color="000000"/>
                    <w:right w:val="single" w:sz="4" w:space="0" w:color="auto"/>
                  </w:tcBorders>
                  <w:vAlign w:val="center"/>
                </w:tcPr>
                <w:p w:rsidR="000B30FD" w:rsidRDefault="000B30FD">
                  <w:pPr>
                    <w:widowControl/>
                    <w:autoSpaceDE/>
                    <w:autoSpaceDN/>
                    <w:snapToGrid w:val="0"/>
                    <w:spacing w:line="300" w:lineRule="auto"/>
                    <w:rPr>
                      <w:rFonts w:ascii="宋体" w:eastAsia="宋体" w:hAnsi="宋体" w:cs="宋体"/>
                      <w:b/>
                      <w:bCs/>
                      <w:color w:val="000000"/>
                      <w:sz w:val="18"/>
                      <w:szCs w:val="18"/>
                    </w:rPr>
                  </w:pPr>
                </w:p>
              </w:tc>
              <w:tc>
                <w:tcPr>
                  <w:tcW w:w="2247" w:type="pct"/>
                  <w:gridSpan w:val="2"/>
                  <w:tcBorders>
                    <w:top w:val="single" w:sz="4" w:space="0" w:color="auto"/>
                    <w:left w:val="nil"/>
                    <w:bottom w:val="single" w:sz="4" w:space="0" w:color="auto"/>
                    <w:right w:val="single" w:sz="4" w:space="0" w:color="000000"/>
                  </w:tcBorders>
                  <w:shd w:val="clear" w:color="auto" w:fill="auto"/>
                  <w:vAlign w:val="center"/>
                </w:tcPr>
                <w:p w:rsidR="000B30FD" w:rsidRDefault="00F900C5">
                  <w:pPr>
                    <w:widowControl/>
                    <w:autoSpaceDE/>
                    <w:autoSpaceDN/>
                    <w:snapToGrid w:val="0"/>
                    <w:spacing w:line="300" w:lineRule="auto"/>
                    <w:rPr>
                      <w:rFonts w:ascii="宋体" w:eastAsia="宋体" w:hAnsi="宋体" w:cs="宋体"/>
                      <w:color w:val="000000"/>
                      <w:sz w:val="18"/>
                      <w:szCs w:val="18"/>
                    </w:rPr>
                  </w:pPr>
                  <w:r>
                    <w:rPr>
                      <w:rFonts w:ascii="宋体" w:eastAsia="宋体" w:hAnsi="宋体" w:cs="宋体" w:hint="eastAsia"/>
                      <w:color w:val="000000"/>
                      <w:sz w:val="18"/>
                      <w:szCs w:val="18"/>
                    </w:rPr>
                    <w:t>分镜头脚本创作                                 Storyboard creation</w:t>
                  </w:r>
                </w:p>
              </w:tc>
              <w:tc>
                <w:tcPr>
                  <w:tcW w:w="382" w:type="pct"/>
                  <w:tcBorders>
                    <w:top w:val="nil"/>
                    <w:left w:val="nil"/>
                    <w:bottom w:val="single" w:sz="4" w:space="0" w:color="auto"/>
                    <w:right w:val="single" w:sz="4" w:space="0" w:color="auto"/>
                  </w:tcBorders>
                  <w:shd w:val="clear" w:color="auto" w:fill="auto"/>
                  <w:noWrap/>
                  <w:textDirection w:val="tbRlV"/>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2</w:t>
                  </w:r>
                </w:p>
              </w:tc>
              <w:tc>
                <w:tcPr>
                  <w:tcW w:w="300"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16</w:t>
                  </w:r>
                </w:p>
              </w:tc>
              <w:tc>
                <w:tcPr>
                  <w:tcW w:w="300"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16</w:t>
                  </w:r>
                </w:p>
              </w:tc>
              <w:tc>
                <w:tcPr>
                  <w:tcW w:w="284" w:type="pct"/>
                  <w:tcBorders>
                    <w:top w:val="nil"/>
                    <w:left w:val="nil"/>
                    <w:bottom w:val="single" w:sz="4" w:space="0" w:color="auto"/>
                    <w:right w:val="single" w:sz="4" w:space="0" w:color="auto"/>
                  </w:tcBorders>
                  <w:shd w:val="clear" w:color="auto" w:fill="auto"/>
                  <w:noWrap/>
                  <w:textDirection w:val="tbRlV"/>
                  <w:vAlign w:val="center"/>
                </w:tcPr>
                <w:p w:rsidR="000B30FD" w:rsidRDefault="00F900C5">
                  <w:pPr>
                    <w:widowControl/>
                    <w:autoSpaceDE/>
                    <w:autoSpaceDN/>
                    <w:snapToGrid w:val="0"/>
                    <w:spacing w:line="30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4" w:type="pct"/>
                  <w:tcBorders>
                    <w:top w:val="nil"/>
                    <w:left w:val="nil"/>
                    <w:bottom w:val="single" w:sz="4" w:space="0" w:color="auto"/>
                    <w:right w:val="single" w:sz="4" w:space="0" w:color="auto"/>
                  </w:tcBorders>
                  <w:shd w:val="clear" w:color="auto" w:fill="auto"/>
                  <w:noWrap/>
                  <w:textDirection w:val="tbRlV"/>
                  <w:vAlign w:val="center"/>
                </w:tcPr>
                <w:p w:rsidR="000B30FD" w:rsidRDefault="00F900C5">
                  <w:pPr>
                    <w:widowControl/>
                    <w:autoSpaceDE/>
                    <w:autoSpaceDN/>
                    <w:snapToGrid w:val="0"/>
                    <w:spacing w:line="30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4" w:type="pct"/>
                  <w:tcBorders>
                    <w:top w:val="nil"/>
                    <w:left w:val="nil"/>
                    <w:bottom w:val="single" w:sz="4" w:space="0" w:color="auto"/>
                    <w:right w:val="single" w:sz="4" w:space="0" w:color="auto"/>
                  </w:tcBorders>
                  <w:shd w:val="clear" w:color="auto" w:fill="auto"/>
                  <w:noWrap/>
                  <w:textDirection w:val="tbRlV"/>
                  <w:vAlign w:val="center"/>
                </w:tcPr>
                <w:p w:rsidR="000B30FD" w:rsidRDefault="00F900C5">
                  <w:pPr>
                    <w:widowControl/>
                    <w:autoSpaceDE/>
                    <w:autoSpaceDN/>
                    <w:snapToGrid w:val="0"/>
                    <w:spacing w:line="30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629" w:type="pct"/>
                  <w:tcBorders>
                    <w:top w:val="nil"/>
                    <w:left w:val="nil"/>
                    <w:bottom w:val="single" w:sz="4" w:space="0" w:color="auto"/>
                    <w:right w:val="single" w:sz="4" w:space="0" w:color="auto"/>
                  </w:tcBorders>
                  <w:shd w:val="clear" w:color="auto" w:fill="auto"/>
                  <w:noWrap/>
                  <w:textDirection w:val="tbRlV"/>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proofErr w:type="gramStart"/>
                  <w:r>
                    <w:rPr>
                      <w:rFonts w:ascii="宋体" w:eastAsia="宋体" w:hAnsi="宋体" w:cs="宋体" w:hint="eastAsia"/>
                      <w:color w:val="000000"/>
                      <w:sz w:val="18"/>
                      <w:szCs w:val="18"/>
                    </w:rPr>
                    <w:t>一</w:t>
                  </w:r>
                  <w:proofErr w:type="gramEnd"/>
                </w:p>
              </w:tc>
            </w:tr>
            <w:tr w:rsidR="000B30FD">
              <w:trPr>
                <w:trHeight w:val="540"/>
              </w:trPr>
              <w:tc>
                <w:tcPr>
                  <w:tcW w:w="284" w:type="pct"/>
                  <w:vMerge/>
                  <w:tcBorders>
                    <w:top w:val="nil"/>
                    <w:left w:val="single" w:sz="4" w:space="0" w:color="auto"/>
                    <w:bottom w:val="single" w:sz="4" w:space="0" w:color="000000"/>
                    <w:right w:val="single" w:sz="4" w:space="0" w:color="auto"/>
                  </w:tcBorders>
                  <w:vAlign w:val="center"/>
                </w:tcPr>
                <w:p w:rsidR="000B30FD" w:rsidRDefault="000B30FD">
                  <w:pPr>
                    <w:widowControl/>
                    <w:autoSpaceDE/>
                    <w:autoSpaceDN/>
                    <w:snapToGrid w:val="0"/>
                    <w:spacing w:line="300" w:lineRule="auto"/>
                    <w:rPr>
                      <w:rFonts w:ascii="宋体" w:eastAsia="宋体" w:hAnsi="宋体" w:cs="宋体"/>
                      <w:b/>
                      <w:bCs/>
                      <w:color w:val="000000"/>
                      <w:sz w:val="18"/>
                      <w:szCs w:val="18"/>
                    </w:rPr>
                  </w:pPr>
                </w:p>
              </w:tc>
              <w:tc>
                <w:tcPr>
                  <w:tcW w:w="2247" w:type="pct"/>
                  <w:gridSpan w:val="2"/>
                  <w:tcBorders>
                    <w:top w:val="single" w:sz="4" w:space="0" w:color="auto"/>
                    <w:left w:val="nil"/>
                    <w:bottom w:val="single" w:sz="4" w:space="0" w:color="auto"/>
                    <w:right w:val="single" w:sz="4" w:space="0" w:color="000000"/>
                  </w:tcBorders>
                  <w:shd w:val="clear" w:color="auto" w:fill="auto"/>
                  <w:vAlign w:val="center"/>
                </w:tcPr>
                <w:p w:rsidR="000B30FD" w:rsidRDefault="00F900C5">
                  <w:pPr>
                    <w:widowControl/>
                    <w:autoSpaceDE/>
                    <w:autoSpaceDN/>
                    <w:snapToGrid w:val="0"/>
                    <w:spacing w:line="300" w:lineRule="auto"/>
                    <w:rPr>
                      <w:rFonts w:ascii="宋体" w:eastAsia="宋体" w:hAnsi="宋体" w:cs="宋体"/>
                      <w:sz w:val="18"/>
                      <w:szCs w:val="18"/>
                    </w:rPr>
                  </w:pPr>
                  <w:r>
                    <w:rPr>
                      <w:rFonts w:ascii="宋体" w:eastAsia="宋体" w:hAnsi="宋体" w:cs="宋体" w:hint="eastAsia"/>
                      <w:sz w:val="18"/>
                      <w:szCs w:val="18"/>
                    </w:rPr>
                    <w:t>计算机辅助设计（CAD）                          Computer Aided Design(CAD)</w:t>
                  </w:r>
                </w:p>
              </w:tc>
              <w:tc>
                <w:tcPr>
                  <w:tcW w:w="382"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3</w:t>
                  </w:r>
                </w:p>
              </w:tc>
              <w:tc>
                <w:tcPr>
                  <w:tcW w:w="300"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24</w:t>
                  </w:r>
                </w:p>
              </w:tc>
              <w:tc>
                <w:tcPr>
                  <w:tcW w:w="300"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24</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629" w:type="pct"/>
                  <w:tcBorders>
                    <w:top w:val="nil"/>
                    <w:left w:val="nil"/>
                    <w:bottom w:val="single" w:sz="4" w:space="0" w:color="auto"/>
                    <w:right w:val="single" w:sz="4" w:space="0" w:color="auto"/>
                  </w:tcBorders>
                  <w:shd w:val="clear" w:color="auto" w:fill="auto"/>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二</w:t>
                  </w:r>
                </w:p>
              </w:tc>
            </w:tr>
            <w:tr w:rsidR="000B30FD">
              <w:trPr>
                <w:trHeight w:val="619"/>
              </w:trPr>
              <w:tc>
                <w:tcPr>
                  <w:tcW w:w="284" w:type="pct"/>
                  <w:vMerge/>
                  <w:tcBorders>
                    <w:top w:val="nil"/>
                    <w:left w:val="single" w:sz="4" w:space="0" w:color="auto"/>
                    <w:bottom w:val="single" w:sz="4" w:space="0" w:color="000000"/>
                    <w:right w:val="single" w:sz="4" w:space="0" w:color="auto"/>
                  </w:tcBorders>
                  <w:vAlign w:val="center"/>
                </w:tcPr>
                <w:p w:rsidR="000B30FD" w:rsidRDefault="000B30FD">
                  <w:pPr>
                    <w:widowControl/>
                    <w:autoSpaceDE/>
                    <w:autoSpaceDN/>
                    <w:snapToGrid w:val="0"/>
                    <w:spacing w:line="300" w:lineRule="auto"/>
                    <w:rPr>
                      <w:rFonts w:ascii="宋体" w:eastAsia="宋体" w:hAnsi="宋体" w:cs="宋体"/>
                      <w:b/>
                      <w:bCs/>
                      <w:color w:val="000000"/>
                      <w:sz w:val="18"/>
                      <w:szCs w:val="18"/>
                    </w:rPr>
                  </w:pPr>
                </w:p>
              </w:tc>
              <w:tc>
                <w:tcPr>
                  <w:tcW w:w="2247" w:type="pct"/>
                  <w:gridSpan w:val="2"/>
                  <w:tcBorders>
                    <w:top w:val="single" w:sz="4" w:space="0" w:color="auto"/>
                    <w:left w:val="nil"/>
                    <w:bottom w:val="single" w:sz="4" w:space="0" w:color="auto"/>
                    <w:right w:val="single" w:sz="4" w:space="0" w:color="000000"/>
                  </w:tcBorders>
                  <w:shd w:val="clear" w:color="auto" w:fill="auto"/>
                  <w:vAlign w:val="center"/>
                </w:tcPr>
                <w:p w:rsidR="000B30FD" w:rsidRDefault="00F900C5">
                  <w:pPr>
                    <w:widowControl/>
                    <w:autoSpaceDE/>
                    <w:autoSpaceDN/>
                    <w:snapToGrid w:val="0"/>
                    <w:spacing w:line="300" w:lineRule="auto"/>
                    <w:rPr>
                      <w:rFonts w:ascii="宋体" w:eastAsia="宋体" w:hAnsi="宋体" w:cs="宋体"/>
                      <w:sz w:val="18"/>
                      <w:szCs w:val="18"/>
                    </w:rPr>
                  </w:pPr>
                  <w:r>
                    <w:rPr>
                      <w:rFonts w:ascii="宋体" w:eastAsia="宋体" w:hAnsi="宋体" w:cs="宋体" w:hint="eastAsia"/>
                      <w:sz w:val="18"/>
                      <w:szCs w:val="18"/>
                    </w:rPr>
                    <w:t xml:space="preserve">平面软件基础                             Fundamentals of Graphic Software </w:t>
                  </w:r>
                </w:p>
              </w:tc>
              <w:tc>
                <w:tcPr>
                  <w:tcW w:w="382"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3</w:t>
                  </w:r>
                </w:p>
              </w:tc>
              <w:tc>
                <w:tcPr>
                  <w:tcW w:w="300"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24</w:t>
                  </w:r>
                </w:p>
              </w:tc>
              <w:tc>
                <w:tcPr>
                  <w:tcW w:w="300"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24</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629" w:type="pct"/>
                  <w:tcBorders>
                    <w:top w:val="nil"/>
                    <w:left w:val="nil"/>
                    <w:bottom w:val="single" w:sz="4" w:space="0" w:color="auto"/>
                    <w:right w:val="single" w:sz="4" w:space="0" w:color="auto"/>
                  </w:tcBorders>
                  <w:shd w:val="clear" w:color="auto" w:fill="auto"/>
                  <w:vAlign w:val="center"/>
                </w:tcPr>
                <w:p w:rsidR="000B30FD" w:rsidRDefault="00F900C5">
                  <w:pPr>
                    <w:widowControl/>
                    <w:autoSpaceDE/>
                    <w:autoSpaceDN/>
                    <w:snapToGrid w:val="0"/>
                    <w:spacing w:line="300" w:lineRule="auto"/>
                    <w:jc w:val="center"/>
                    <w:rPr>
                      <w:rFonts w:ascii="宋体" w:eastAsia="宋体" w:hAnsi="宋体" w:cs="宋体"/>
                      <w:color w:val="000000"/>
                      <w:sz w:val="18"/>
                      <w:szCs w:val="18"/>
                    </w:rPr>
                  </w:pPr>
                  <w:r>
                    <w:rPr>
                      <w:rFonts w:ascii="宋体" w:eastAsia="宋体" w:hAnsi="宋体" w:cs="宋体" w:hint="eastAsia"/>
                      <w:color w:val="000000"/>
                      <w:sz w:val="18"/>
                      <w:szCs w:val="18"/>
                    </w:rPr>
                    <w:t>二</w:t>
                  </w:r>
                </w:p>
              </w:tc>
            </w:tr>
            <w:tr w:rsidR="000B30FD">
              <w:trPr>
                <w:trHeight w:val="540"/>
              </w:trPr>
              <w:tc>
                <w:tcPr>
                  <w:tcW w:w="2532"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b/>
                      <w:bCs/>
                      <w:color w:val="000000"/>
                      <w:sz w:val="18"/>
                      <w:szCs w:val="18"/>
                    </w:rPr>
                  </w:pPr>
                  <w:r>
                    <w:rPr>
                      <w:rFonts w:ascii="宋体" w:eastAsia="宋体" w:hAnsi="宋体" w:cs="宋体" w:hint="eastAsia"/>
                      <w:b/>
                      <w:bCs/>
                      <w:color w:val="000000"/>
                      <w:sz w:val="18"/>
                      <w:szCs w:val="18"/>
                    </w:rPr>
                    <w:t>大类与专业基础课小计</w:t>
                  </w:r>
                </w:p>
              </w:tc>
              <w:tc>
                <w:tcPr>
                  <w:tcW w:w="382"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b/>
                      <w:bCs/>
                      <w:color w:val="000000"/>
                      <w:sz w:val="18"/>
                      <w:szCs w:val="18"/>
                    </w:rPr>
                  </w:pPr>
                  <w:r>
                    <w:rPr>
                      <w:rFonts w:ascii="宋体" w:eastAsia="宋体" w:hAnsi="宋体" w:cs="宋体" w:hint="eastAsia"/>
                      <w:b/>
                      <w:bCs/>
                      <w:color w:val="000000"/>
                      <w:sz w:val="18"/>
                      <w:szCs w:val="18"/>
                    </w:rPr>
                    <w:t>22</w:t>
                  </w:r>
                </w:p>
              </w:tc>
              <w:tc>
                <w:tcPr>
                  <w:tcW w:w="300"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b/>
                      <w:bCs/>
                      <w:color w:val="000000"/>
                      <w:sz w:val="18"/>
                      <w:szCs w:val="18"/>
                    </w:rPr>
                  </w:pPr>
                  <w:r>
                    <w:rPr>
                      <w:rFonts w:ascii="宋体" w:eastAsia="宋体" w:hAnsi="宋体" w:cs="宋体" w:hint="eastAsia"/>
                      <w:b/>
                      <w:bCs/>
                      <w:color w:val="000000"/>
                      <w:sz w:val="18"/>
                      <w:szCs w:val="18"/>
                    </w:rPr>
                    <w:t>168</w:t>
                  </w:r>
                </w:p>
              </w:tc>
              <w:tc>
                <w:tcPr>
                  <w:tcW w:w="300"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b/>
                      <w:bCs/>
                      <w:color w:val="000000"/>
                      <w:sz w:val="18"/>
                      <w:szCs w:val="18"/>
                    </w:rPr>
                  </w:pPr>
                  <w:r>
                    <w:rPr>
                      <w:rFonts w:ascii="宋体" w:eastAsia="宋体" w:hAnsi="宋体" w:cs="宋体" w:hint="eastAsia"/>
                      <w:b/>
                      <w:bCs/>
                      <w:color w:val="000000"/>
                      <w:sz w:val="18"/>
                      <w:szCs w:val="18"/>
                    </w:rPr>
                    <w:t>136</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b/>
                      <w:bCs/>
                      <w:color w:val="000000"/>
                      <w:sz w:val="18"/>
                      <w:szCs w:val="18"/>
                    </w:rPr>
                  </w:pPr>
                  <w:r>
                    <w:rPr>
                      <w:rFonts w:ascii="宋体" w:eastAsia="宋体" w:hAnsi="宋体" w:cs="宋体" w:hint="eastAsia"/>
                      <w:b/>
                      <w:bCs/>
                      <w:color w:val="000000"/>
                      <w:sz w:val="18"/>
                      <w:szCs w:val="18"/>
                    </w:rPr>
                    <w:t>48</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b/>
                      <w:bCs/>
                      <w:color w:val="000000"/>
                      <w:sz w:val="18"/>
                      <w:szCs w:val="18"/>
                    </w:rPr>
                  </w:pPr>
                  <w:r>
                    <w:rPr>
                      <w:rFonts w:ascii="宋体" w:eastAsia="宋体" w:hAnsi="宋体" w:cs="宋体" w:hint="eastAsia"/>
                      <w:b/>
                      <w:bCs/>
                      <w:color w:val="000000"/>
                      <w:sz w:val="18"/>
                      <w:szCs w:val="18"/>
                    </w:rPr>
                    <w:t>0</w:t>
                  </w:r>
                </w:p>
              </w:tc>
              <w:tc>
                <w:tcPr>
                  <w:tcW w:w="284"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snapToGrid w:val="0"/>
                    <w:spacing w:line="300" w:lineRule="auto"/>
                    <w:jc w:val="center"/>
                    <w:rPr>
                      <w:rFonts w:ascii="宋体" w:eastAsia="宋体" w:hAnsi="宋体" w:cs="宋体"/>
                      <w:b/>
                      <w:bCs/>
                      <w:color w:val="000000"/>
                      <w:sz w:val="18"/>
                      <w:szCs w:val="18"/>
                    </w:rPr>
                  </w:pPr>
                  <w:r>
                    <w:rPr>
                      <w:rFonts w:ascii="宋体" w:eastAsia="宋体" w:hAnsi="宋体" w:cs="宋体" w:hint="eastAsia"/>
                      <w:b/>
                      <w:bCs/>
                      <w:color w:val="000000"/>
                      <w:sz w:val="18"/>
                      <w:szCs w:val="18"/>
                    </w:rPr>
                    <w:t>0</w:t>
                  </w:r>
                </w:p>
              </w:tc>
              <w:tc>
                <w:tcPr>
                  <w:tcW w:w="629" w:type="pct"/>
                  <w:tcBorders>
                    <w:top w:val="nil"/>
                    <w:left w:val="nil"/>
                    <w:bottom w:val="single" w:sz="4" w:space="0" w:color="auto"/>
                    <w:right w:val="single" w:sz="4" w:space="0" w:color="auto"/>
                  </w:tcBorders>
                  <w:shd w:val="clear" w:color="auto" w:fill="auto"/>
                  <w:vAlign w:val="center"/>
                </w:tcPr>
                <w:p w:rsidR="000B30FD" w:rsidRDefault="00F900C5">
                  <w:pPr>
                    <w:widowControl/>
                    <w:autoSpaceDE/>
                    <w:autoSpaceDN/>
                    <w:snapToGrid w:val="0"/>
                    <w:spacing w:line="30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r>
          </w:tbl>
          <w:p w:rsidR="000B30FD" w:rsidRDefault="000B30FD">
            <w:pPr>
              <w:pStyle w:val="a3"/>
              <w:overflowPunct w:val="0"/>
              <w:snapToGrid w:val="0"/>
              <w:spacing w:before="1" w:line="300" w:lineRule="auto"/>
              <w:ind w:left="0"/>
              <w:jc w:val="both"/>
              <w:rPr>
                <w:sz w:val="28"/>
                <w:szCs w:val="28"/>
              </w:rPr>
            </w:pPr>
          </w:p>
        </w:tc>
      </w:tr>
    </w:tbl>
    <w:p w:rsidR="000B30FD" w:rsidRDefault="00F900C5">
      <w:pPr>
        <w:widowControl/>
        <w:autoSpaceDE/>
        <w:autoSpaceDN/>
        <w:adjustRightInd/>
        <w:rPr>
          <w:rFonts w:ascii="黑体" w:eastAsia="黑体" w:cs="黑体"/>
          <w:sz w:val="28"/>
          <w:szCs w:val="28"/>
        </w:rPr>
      </w:pPr>
      <w:r>
        <w:rPr>
          <w:sz w:val="28"/>
          <w:szCs w:val="28"/>
        </w:rPr>
        <w:lastRenderedPageBreak/>
        <w:br w:type="page"/>
      </w:r>
    </w:p>
    <w:tbl>
      <w:tblPr>
        <w:tblStyle w:val="a9"/>
        <w:tblW w:w="5000" w:type="pct"/>
        <w:tblLook w:val="04A0" w:firstRow="1" w:lastRow="0" w:firstColumn="1" w:lastColumn="0" w:noHBand="0" w:noVBand="1"/>
      </w:tblPr>
      <w:tblGrid>
        <w:gridCol w:w="9800"/>
      </w:tblGrid>
      <w:tr w:rsidR="000B30FD">
        <w:tc>
          <w:tcPr>
            <w:tcW w:w="5000" w:type="pct"/>
          </w:tcPr>
          <w:tbl>
            <w:tblPr>
              <w:tblW w:w="5000" w:type="pct"/>
              <w:tblLook w:val="04A0" w:firstRow="1" w:lastRow="0" w:firstColumn="1" w:lastColumn="0" w:noHBand="0" w:noVBand="1"/>
            </w:tblPr>
            <w:tblGrid>
              <w:gridCol w:w="542"/>
              <w:gridCol w:w="2981"/>
              <w:gridCol w:w="957"/>
              <w:gridCol w:w="536"/>
              <w:gridCol w:w="603"/>
              <w:gridCol w:w="712"/>
              <w:gridCol w:w="550"/>
              <w:gridCol w:w="550"/>
              <w:gridCol w:w="504"/>
              <w:gridCol w:w="952"/>
              <w:gridCol w:w="687"/>
            </w:tblGrid>
            <w:tr w:rsidR="000B30FD">
              <w:trPr>
                <w:trHeight w:val="522"/>
              </w:trPr>
              <w:tc>
                <w:tcPr>
                  <w:tcW w:w="283" w:type="pct"/>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lastRenderedPageBreak/>
                    <w:t>课程类别</w:t>
                  </w:r>
                </w:p>
              </w:tc>
              <w:tc>
                <w:tcPr>
                  <w:tcW w:w="2337" w:type="pct"/>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课程名称</w:t>
                  </w:r>
                </w:p>
              </w:tc>
              <w:tc>
                <w:tcPr>
                  <w:tcW w:w="315" w:type="pct"/>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学分</w:t>
                  </w:r>
                </w:p>
              </w:tc>
              <w:tc>
                <w:tcPr>
                  <w:tcW w:w="1706" w:type="pct"/>
                  <w:gridSpan w:val="5"/>
                  <w:tcBorders>
                    <w:top w:val="single" w:sz="4" w:space="0" w:color="auto"/>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学时</w:t>
                  </w:r>
                </w:p>
              </w:tc>
              <w:tc>
                <w:tcPr>
                  <w:tcW w:w="359" w:type="pct"/>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开课学期</w:t>
                  </w:r>
                </w:p>
              </w:tc>
            </w:tr>
            <w:tr w:rsidR="000B30FD">
              <w:trPr>
                <w:trHeight w:val="979"/>
              </w:trPr>
              <w:tc>
                <w:tcPr>
                  <w:tcW w:w="283" w:type="pct"/>
                  <w:vMerge/>
                  <w:tcBorders>
                    <w:top w:val="single" w:sz="4" w:space="0" w:color="auto"/>
                    <w:left w:val="single" w:sz="4" w:space="0" w:color="auto"/>
                    <w:bottom w:val="single" w:sz="4" w:space="0" w:color="auto"/>
                    <w:right w:val="single" w:sz="4" w:space="0" w:color="auto"/>
                  </w:tcBorders>
                  <w:vAlign w:val="center"/>
                </w:tcPr>
                <w:p w:rsidR="000B30FD" w:rsidRDefault="000B30FD">
                  <w:pPr>
                    <w:widowControl/>
                    <w:autoSpaceDE/>
                    <w:autoSpaceDN/>
                    <w:adjustRightInd/>
                    <w:rPr>
                      <w:rFonts w:ascii="宋体" w:eastAsia="宋体" w:hAnsi="宋体" w:cs="宋体"/>
                      <w:color w:val="000000"/>
                      <w:sz w:val="18"/>
                      <w:szCs w:val="18"/>
                    </w:rPr>
                  </w:pPr>
                </w:p>
              </w:tc>
              <w:tc>
                <w:tcPr>
                  <w:tcW w:w="2337" w:type="pct"/>
                  <w:gridSpan w:val="3"/>
                  <w:vMerge/>
                  <w:tcBorders>
                    <w:top w:val="single" w:sz="4" w:space="0" w:color="auto"/>
                    <w:left w:val="single" w:sz="4" w:space="0" w:color="auto"/>
                    <w:bottom w:val="single" w:sz="4" w:space="0" w:color="auto"/>
                    <w:right w:val="single" w:sz="4" w:space="0" w:color="auto"/>
                  </w:tcBorders>
                  <w:vAlign w:val="center"/>
                </w:tcPr>
                <w:p w:rsidR="000B30FD" w:rsidRDefault="000B30FD">
                  <w:pPr>
                    <w:widowControl/>
                    <w:autoSpaceDE/>
                    <w:autoSpaceDN/>
                    <w:adjustRightInd/>
                    <w:rPr>
                      <w:rFonts w:ascii="宋体" w:eastAsia="宋体" w:hAnsi="宋体" w:cs="宋体"/>
                      <w:color w:val="000000"/>
                      <w:sz w:val="18"/>
                      <w:szCs w:val="18"/>
                    </w:rPr>
                  </w:pPr>
                </w:p>
              </w:tc>
              <w:tc>
                <w:tcPr>
                  <w:tcW w:w="315" w:type="pct"/>
                  <w:vMerge/>
                  <w:tcBorders>
                    <w:top w:val="single" w:sz="4" w:space="0" w:color="auto"/>
                    <w:left w:val="single" w:sz="4" w:space="0" w:color="auto"/>
                    <w:bottom w:val="single" w:sz="4" w:space="0" w:color="auto"/>
                    <w:right w:val="single" w:sz="4" w:space="0" w:color="auto"/>
                  </w:tcBorders>
                  <w:vAlign w:val="center"/>
                </w:tcPr>
                <w:p w:rsidR="000B30FD" w:rsidRDefault="000B30FD">
                  <w:pPr>
                    <w:widowControl/>
                    <w:autoSpaceDE/>
                    <w:autoSpaceDN/>
                    <w:adjustRightInd/>
                    <w:rPr>
                      <w:rFonts w:ascii="宋体" w:eastAsia="宋体" w:hAnsi="宋体" w:cs="宋体"/>
                      <w:color w:val="000000"/>
                      <w:sz w:val="18"/>
                      <w:szCs w:val="18"/>
                    </w:rPr>
                  </w:pPr>
                </w:p>
              </w:tc>
              <w:tc>
                <w:tcPr>
                  <w:tcW w:w="372" w:type="pct"/>
                  <w:tcBorders>
                    <w:top w:val="nil"/>
                    <w:left w:val="nil"/>
                    <w:bottom w:val="single" w:sz="4" w:space="0" w:color="auto"/>
                    <w:right w:val="single" w:sz="4" w:space="0" w:color="auto"/>
                  </w:tcBorders>
                  <w:shd w:val="clear" w:color="auto" w:fill="auto"/>
                  <w:noWrap/>
                  <w:textDirection w:val="tbRlV"/>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讲课</w:t>
                  </w:r>
                </w:p>
              </w:tc>
              <w:tc>
                <w:tcPr>
                  <w:tcW w:w="287" w:type="pct"/>
                  <w:tcBorders>
                    <w:top w:val="nil"/>
                    <w:left w:val="nil"/>
                    <w:bottom w:val="single" w:sz="4" w:space="0" w:color="auto"/>
                    <w:right w:val="single" w:sz="4" w:space="0" w:color="auto"/>
                  </w:tcBorders>
                  <w:shd w:val="clear" w:color="auto" w:fill="auto"/>
                  <w:noWrap/>
                  <w:textDirection w:val="tbRlV"/>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设计</w:t>
                  </w:r>
                </w:p>
              </w:tc>
              <w:tc>
                <w:tcPr>
                  <w:tcW w:w="287" w:type="pct"/>
                  <w:tcBorders>
                    <w:top w:val="nil"/>
                    <w:left w:val="nil"/>
                    <w:bottom w:val="single" w:sz="4" w:space="0" w:color="auto"/>
                    <w:right w:val="single" w:sz="4" w:space="0" w:color="auto"/>
                  </w:tcBorders>
                  <w:shd w:val="clear" w:color="auto" w:fill="auto"/>
                  <w:noWrap/>
                  <w:textDirection w:val="tbRlV"/>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上机</w:t>
                  </w:r>
                </w:p>
              </w:tc>
              <w:tc>
                <w:tcPr>
                  <w:tcW w:w="263" w:type="pct"/>
                  <w:tcBorders>
                    <w:top w:val="nil"/>
                    <w:left w:val="nil"/>
                    <w:bottom w:val="single" w:sz="4" w:space="0" w:color="auto"/>
                    <w:right w:val="single" w:sz="4" w:space="0" w:color="auto"/>
                  </w:tcBorders>
                  <w:shd w:val="clear" w:color="auto" w:fill="auto"/>
                  <w:noWrap/>
                  <w:textDirection w:val="tbRlV"/>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研讨</w:t>
                  </w:r>
                </w:p>
              </w:tc>
              <w:tc>
                <w:tcPr>
                  <w:tcW w:w="497" w:type="pct"/>
                  <w:tcBorders>
                    <w:top w:val="nil"/>
                    <w:left w:val="nil"/>
                    <w:bottom w:val="single" w:sz="4" w:space="0" w:color="auto"/>
                    <w:right w:val="single" w:sz="4" w:space="0" w:color="auto"/>
                  </w:tcBorders>
                  <w:shd w:val="clear" w:color="auto" w:fill="auto"/>
                  <w:noWrap/>
                  <w:textDirection w:val="tbRlV"/>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其他实践</w:t>
                  </w:r>
                </w:p>
              </w:tc>
              <w:tc>
                <w:tcPr>
                  <w:tcW w:w="359" w:type="pct"/>
                  <w:vMerge/>
                  <w:tcBorders>
                    <w:top w:val="single" w:sz="4" w:space="0" w:color="auto"/>
                    <w:left w:val="single" w:sz="4" w:space="0" w:color="auto"/>
                    <w:bottom w:val="single" w:sz="4" w:space="0" w:color="auto"/>
                    <w:right w:val="single" w:sz="4" w:space="0" w:color="auto"/>
                  </w:tcBorders>
                  <w:vAlign w:val="center"/>
                </w:tcPr>
                <w:p w:rsidR="000B30FD" w:rsidRDefault="000B30FD">
                  <w:pPr>
                    <w:widowControl/>
                    <w:autoSpaceDE/>
                    <w:autoSpaceDN/>
                    <w:adjustRightInd/>
                    <w:rPr>
                      <w:rFonts w:ascii="宋体" w:eastAsia="宋体" w:hAnsi="宋体" w:cs="宋体"/>
                      <w:color w:val="000000"/>
                      <w:sz w:val="18"/>
                      <w:szCs w:val="18"/>
                    </w:rPr>
                  </w:pPr>
                </w:p>
              </w:tc>
            </w:tr>
            <w:tr w:rsidR="000B30FD">
              <w:trPr>
                <w:trHeight w:val="660"/>
              </w:trPr>
              <w:tc>
                <w:tcPr>
                  <w:tcW w:w="283" w:type="pct"/>
                  <w:vMerge w:val="restart"/>
                  <w:tcBorders>
                    <w:top w:val="nil"/>
                    <w:left w:val="single" w:sz="4" w:space="0" w:color="auto"/>
                    <w:bottom w:val="single" w:sz="4" w:space="0" w:color="000000"/>
                    <w:right w:val="single" w:sz="4" w:space="0" w:color="auto"/>
                  </w:tcBorders>
                  <w:shd w:val="clear" w:color="auto" w:fill="auto"/>
                  <w:noWrap/>
                  <w:textDirection w:val="tbRlV"/>
                  <w:vAlign w:val="center"/>
                </w:tcPr>
                <w:p w:rsidR="000B30FD" w:rsidRDefault="00F900C5">
                  <w:pPr>
                    <w:widowControl/>
                    <w:autoSpaceDE/>
                    <w:autoSpaceDN/>
                    <w:adjustRightInd/>
                    <w:jc w:val="center"/>
                    <w:rPr>
                      <w:rFonts w:ascii="宋体" w:eastAsia="宋体" w:hAnsi="宋体" w:cs="宋体"/>
                      <w:b/>
                      <w:bCs/>
                      <w:color w:val="000000"/>
                      <w:sz w:val="18"/>
                      <w:szCs w:val="18"/>
                    </w:rPr>
                  </w:pPr>
                  <w:r>
                    <w:rPr>
                      <w:rFonts w:ascii="宋体" w:eastAsia="宋体" w:hAnsi="宋体" w:cs="宋体" w:hint="eastAsia"/>
                      <w:color w:val="000000"/>
                      <w:sz w:val="18"/>
                      <w:szCs w:val="18"/>
                    </w:rPr>
                    <w:t xml:space="preserve"> </w:t>
                  </w:r>
                  <w:r>
                    <w:rPr>
                      <w:rFonts w:ascii="宋体" w:eastAsia="宋体" w:hAnsi="宋体" w:cs="宋体" w:hint="eastAsia"/>
                      <w:b/>
                      <w:bCs/>
                      <w:color w:val="000000"/>
                      <w:sz w:val="18"/>
                      <w:szCs w:val="18"/>
                    </w:rPr>
                    <w:t>专业主干课</w:t>
                  </w:r>
                </w:p>
              </w:tc>
              <w:tc>
                <w:tcPr>
                  <w:tcW w:w="2337" w:type="pct"/>
                  <w:gridSpan w:val="3"/>
                  <w:tcBorders>
                    <w:top w:val="single" w:sz="4" w:space="0" w:color="auto"/>
                    <w:left w:val="nil"/>
                    <w:bottom w:val="single" w:sz="4" w:space="0" w:color="auto"/>
                    <w:right w:val="single" w:sz="4" w:space="0" w:color="000000"/>
                  </w:tcBorders>
                  <w:shd w:val="clear" w:color="auto" w:fill="auto"/>
                  <w:vAlign w:val="center"/>
                </w:tcPr>
                <w:p w:rsidR="000B30FD" w:rsidRDefault="00F900C5">
                  <w:pPr>
                    <w:widowControl/>
                    <w:autoSpaceDE/>
                    <w:autoSpaceDN/>
                    <w:adjustRightInd/>
                    <w:rPr>
                      <w:rFonts w:ascii="宋体" w:eastAsia="宋体" w:hAnsi="宋体" w:cs="宋体"/>
                      <w:color w:val="000000"/>
                      <w:sz w:val="18"/>
                      <w:szCs w:val="18"/>
                    </w:rPr>
                  </w:pPr>
                  <w:r>
                    <w:rPr>
                      <w:rFonts w:ascii="宋体" w:eastAsia="宋体" w:hAnsi="宋体" w:cs="宋体" w:hint="eastAsia"/>
                      <w:color w:val="000000"/>
                      <w:sz w:val="18"/>
                      <w:szCs w:val="18"/>
                    </w:rPr>
                    <w:t xml:space="preserve">新媒体艺术鉴赏                    </w:t>
                  </w:r>
                </w:p>
                <w:p w:rsidR="000B30FD" w:rsidRDefault="00F900C5">
                  <w:pPr>
                    <w:widowControl/>
                    <w:autoSpaceDE/>
                    <w:autoSpaceDN/>
                    <w:adjustRightInd/>
                    <w:rPr>
                      <w:rFonts w:ascii="宋体" w:eastAsia="宋体" w:hAnsi="宋体" w:cs="宋体"/>
                      <w:color w:val="000000"/>
                      <w:sz w:val="18"/>
                      <w:szCs w:val="18"/>
                    </w:rPr>
                  </w:pPr>
                  <w:r>
                    <w:rPr>
                      <w:rFonts w:ascii="宋体" w:eastAsia="宋体" w:hAnsi="宋体" w:cs="宋体" w:hint="eastAsia"/>
                      <w:color w:val="000000"/>
                      <w:sz w:val="18"/>
                      <w:szCs w:val="18"/>
                    </w:rPr>
                    <w:t>Appreciation of New Media Art</w:t>
                  </w:r>
                </w:p>
              </w:tc>
              <w:tc>
                <w:tcPr>
                  <w:tcW w:w="315" w:type="pct"/>
                  <w:tcBorders>
                    <w:top w:val="nil"/>
                    <w:left w:val="nil"/>
                    <w:bottom w:val="single" w:sz="4" w:space="0" w:color="auto"/>
                    <w:right w:val="single" w:sz="4" w:space="0" w:color="auto"/>
                  </w:tcBorders>
                  <w:shd w:val="clear" w:color="auto" w:fill="auto"/>
                  <w:noWrap/>
                  <w:textDirection w:val="tbRlV"/>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2</w:t>
                  </w:r>
                </w:p>
              </w:tc>
              <w:tc>
                <w:tcPr>
                  <w:tcW w:w="372"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32</w:t>
                  </w:r>
                </w:p>
              </w:tc>
              <w:tc>
                <w:tcPr>
                  <w:tcW w:w="28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7" w:type="pct"/>
                  <w:tcBorders>
                    <w:top w:val="nil"/>
                    <w:left w:val="nil"/>
                    <w:bottom w:val="single" w:sz="4" w:space="0" w:color="auto"/>
                    <w:right w:val="single" w:sz="4" w:space="0" w:color="auto"/>
                  </w:tcBorders>
                  <w:shd w:val="clear" w:color="auto" w:fill="auto"/>
                  <w:noWrap/>
                  <w:textDirection w:val="tbRlV"/>
                  <w:vAlign w:val="center"/>
                </w:tcPr>
                <w:p w:rsidR="000B30FD" w:rsidRDefault="00F900C5">
                  <w:pPr>
                    <w:widowControl/>
                    <w:autoSpaceDE/>
                    <w:autoSpaceDN/>
                    <w:adjustRightInd/>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63" w:type="pct"/>
                  <w:tcBorders>
                    <w:top w:val="nil"/>
                    <w:left w:val="nil"/>
                    <w:bottom w:val="single" w:sz="4" w:space="0" w:color="auto"/>
                    <w:right w:val="single" w:sz="4" w:space="0" w:color="auto"/>
                  </w:tcBorders>
                  <w:shd w:val="clear" w:color="auto" w:fill="auto"/>
                  <w:noWrap/>
                  <w:textDirection w:val="tbRlV"/>
                  <w:vAlign w:val="center"/>
                </w:tcPr>
                <w:p w:rsidR="000B30FD" w:rsidRDefault="00F900C5">
                  <w:pPr>
                    <w:widowControl/>
                    <w:autoSpaceDE/>
                    <w:autoSpaceDN/>
                    <w:adjustRightInd/>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497" w:type="pct"/>
                  <w:tcBorders>
                    <w:top w:val="nil"/>
                    <w:left w:val="nil"/>
                    <w:bottom w:val="single" w:sz="4" w:space="0" w:color="auto"/>
                    <w:right w:val="single" w:sz="4" w:space="0" w:color="auto"/>
                  </w:tcBorders>
                  <w:shd w:val="clear" w:color="auto" w:fill="auto"/>
                  <w:noWrap/>
                  <w:textDirection w:val="tbRlV"/>
                  <w:vAlign w:val="center"/>
                </w:tcPr>
                <w:p w:rsidR="000B30FD" w:rsidRDefault="00F900C5">
                  <w:pPr>
                    <w:widowControl/>
                    <w:autoSpaceDE/>
                    <w:autoSpaceDN/>
                    <w:adjustRightInd/>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359" w:type="pct"/>
                  <w:tcBorders>
                    <w:top w:val="nil"/>
                    <w:left w:val="nil"/>
                    <w:bottom w:val="single" w:sz="4" w:space="0" w:color="auto"/>
                    <w:right w:val="single" w:sz="4" w:space="0" w:color="auto"/>
                  </w:tcBorders>
                  <w:shd w:val="clear" w:color="auto" w:fill="auto"/>
                  <w:noWrap/>
                  <w:textDirection w:val="tbRlV"/>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二</w:t>
                  </w:r>
                </w:p>
              </w:tc>
            </w:tr>
            <w:tr w:rsidR="000B30FD">
              <w:trPr>
                <w:trHeight w:val="660"/>
              </w:trPr>
              <w:tc>
                <w:tcPr>
                  <w:tcW w:w="283" w:type="pct"/>
                  <w:vMerge/>
                  <w:tcBorders>
                    <w:top w:val="nil"/>
                    <w:left w:val="single" w:sz="4" w:space="0" w:color="auto"/>
                    <w:bottom w:val="single" w:sz="4" w:space="0" w:color="000000"/>
                    <w:right w:val="single" w:sz="4" w:space="0" w:color="auto"/>
                  </w:tcBorders>
                  <w:vAlign w:val="center"/>
                </w:tcPr>
                <w:p w:rsidR="000B30FD" w:rsidRDefault="000B30FD">
                  <w:pPr>
                    <w:widowControl/>
                    <w:autoSpaceDE/>
                    <w:autoSpaceDN/>
                    <w:adjustRightInd/>
                    <w:rPr>
                      <w:rFonts w:ascii="宋体" w:eastAsia="宋体" w:hAnsi="宋体" w:cs="宋体"/>
                      <w:color w:val="000000"/>
                      <w:sz w:val="18"/>
                      <w:szCs w:val="18"/>
                    </w:rPr>
                  </w:pPr>
                </w:p>
              </w:tc>
              <w:tc>
                <w:tcPr>
                  <w:tcW w:w="2337" w:type="pct"/>
                  <w:gridSpan w:val="3"/>
                  <w:tcBorders>
                    <w:top w:val="single" w:sz="4" w:space="0" w:color="auto"/>
                    <w:left w:val="nil"/>
                    <w:bottom w:val="single" w:sz="4" w:space="0" w:color="auto"/>
                    <w:right w:val="single" w:sz="4" w:space="0" w:color="000000"/>
                  </w:tcBorders>
                  <w:shd w:val="clear" w:color="auto" w:fill="auto"/>
                  <w:vAlign w:val="center"/>
                </w:tcPr>
                <w:p w:rsidR="000B30FD" w:rsidRDefault="00F900C5">
                  <w:pPr>
                    <w:widowControl/>
                    <w:autoSpaceDE/>
                    <w:autoSpaceDN/>
                    <w:adjustRightInd/>
                    <w:rPr>
                      <w:rFonts w:ascii="宋体" w:eastAsia="宋体" w:hAnsi="宋体" w:cs="宋体"/>
                      <w:color w:val="000000"/>
                      <w:sz w:val="18"/>
                      <w:szCs w:val="18"/>
                    </w:rPr>
                  </w:pPr>
                  <w:r>
                    <w:rPr>
                      <w:rFonts w:ascii="宋体" w:eastAsia="宋体" w:hAnsi="宋体" w:cs="宋体" w:hint="eastAsia"/>
                      <w:color w:val="000000"/>
                      <w:sz w:val="18"/>
                      <w:szCs w:val="18"/>
                    </w:rPr>
                    <w:t xml:space="preserve">数字绘画                  </w:t>
                  </w:r>
                </w:p>
                <w:p w:rsidR="000B30FD" w:rsidRDefault="00F900C5">
                  <w:pPr>
                    <w:widowControl/>
                    <w:autoSpaceDE/>
                    <w:autoSpaceDN/>
                    <w:adjustRightInd/>
                    <w:rPr>
                      <w:rFonts w:ascii="宋体" w:eastAsia="宋体" w:hAnsi="宋体" w:cs="宋体"/>
                      <w:color w:val="000000"/>
                      <w:sz w:val="18"/>
                      <w:szCs w:val="18"/>
                    </w:rPr>
                  </w:pPr>
                  <w:r>
                    <w:rPr>
                      <w:rFonts w:ascii="宋体" w:eastAsia="宋体" w:hAnsi="宋体" w:cs="宋体" w:hint="eastAsia"/>
                      <w:color w:val="000000"/>
                      <w:sz w:val="18"/>
                      <w:szCs w:val="18"/>
                    </w:rPr>
                    <w:t xml:space="preserve">Digital painting            </w:t>
                  </w:r>
                </w:p>
              </w:tc>
              <w:tc>
                <w:tcPr>
                  <w:tcW w:w="315" w:type="pct"/>
                  <w:tcBorders>
                    <w:top w:val="nil"/>
                    <w:left w:val="nil"/>
                    <w:bottom w:val="single" w:sz="4" w:space="0" w:color="auto"/>
                    <w:right w:val="single" w:sz="4" w:space="0" w:color="auto"/>
                  </w:tcBorders>
                  <w:shd w:val="clear" w:color="auto" w:fill="auto"/>
                  <w:noWrap/>
                  <w:textDirection w:val="tbRlV"/>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2</w:t>
                  </w:r>
                </w:p>
              </w:tc>
              <w:tc>
                <w:tcPr>
                  <w:tcW w:w="372"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16</w:t>
                  </w:r>
                </w:p>
              </w:tc>
              <w:tc>
                <w:tcPr>
                  <w:tcW w:w="28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16</w:t>
                  </w:r>
                </w:p>
              </w:tc>
              <w:tc>
                <w:tcPr>
                  <w:tcW w:w="263"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49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359" w:type="pct"/>
                  <w:tcBorders>
                    <w:top w:val="nil"/>
                    <w:left w:val="nil"/>
                    <w:bottom w:val="single" w:sz="4" w:space="0" w:color="auto"/>
                    <w:right w:val="single" w:sz="4" w:space="0" w:color="auto"/>
                  </w:tcBorders>
                  <w:shd w:val="clear" w:color="auto" w:fill="auto"/>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二</w:t>
                  </w:r>
                </w:p>
              </w:tc>
            </w:tr>
            <w:tr w:rsidR="000B30FD">
              <w:trPr>
                <w:trHeight w:val="660"/>
              </w:trPr>
              <w:tc>
                <w:tcPr>
                  <w:tcW w:w="283" w:type="pct"/>
                  <w:vMerge/>
                  <w:tcBorders>
                    <w:top w:val="nil"/>
                    <w:left w:val="single" w:sz="4" w:space="0" w:color="auto"/>
                    <w:bottom w:val="single" w:sz="4" w:space="0" w:color="000000"/>
                    <w:right w:val="single" w:sz="4" w:space="0" w:color="auto"/>
                  </w:tcBorders>
                  <w:vAlign w:val="center"/>
                </w:tcPr>
                <w:p w:rsidR="000B30FD" w:rsidRDefault="000B30FD">
                  <w:pPr>
                    <w:widowControl/>
                    <w:autoSpaceDE/>
                    <w:autoSpaceDN/>
                    <w:adjustRightInd/>
                    <w:rPr>
                      <w:rFonts w:ascii="宋体" w:eastAsia="宋体" w:hAnsi="宋体" w:cs="宋体"/>
                      <w:color w:val="000000"/>
                      <w:sz w:val="18"/>
                      <w:szCs w:val="18"/>
                    </w:rPr>
                  </w:pPr>
                </w:p>
              </w:tc>
              <w:tc>
                <w:tcPr>
                  <w:tcW w:w="2337" w:type="pct"/>
                  <w:gridSpan w:val="3"/>
                  <w:tcBorders>
                    <w:top w:val="single" w:sz="4" w:space="0" w:color="auto"/>
                    <w:left w:val="nil"/>
                    <w:bottom w:val="single" w:sz="4" w:space="0" w:color="auto"/>
                    <w:right w:val="single" w:sz="4" w:space="0" w:color="000000"/>
                  </w:tcBorders>
                  <w:shd w:val="clear" w:color="auto" w:fill="auto"/>
                  <w:vAlign w:val="center"/>
                </w:tcPr>
                <w:p w:rsidR="000B30FD" w:rsidRDefault="00F900C5">
                  <w:pPr>
                    <w:widowControl/>
                    <w:autoSpaceDE/>
                    <w:autoSpaceDN/>
                    <w:adjustRightInd/>
                    <w:rPr>
                      <w:rFonts w:ascii="宋体" w:eastAsia="宋体" w:hAnsi="宋体" w:cs="宋体"/>
                      <w:color w:val="000000"/>
                      <w:sz w:val="18"/>
                      <w:szCs w:val="18"/>
                    </w:rPr>
                  </w:pPr>
                  <w:r>
                    <w:rPr>
                      <w:rFonts w:ascii="宋体" w:eastAsia="宋体" w:hAnsi="宋体" w:cs="宋体" w:hint="eastAsia"/>
                      <w:color w:val="000000"/>
                      <w:sz w:val="18"/>
                      <w:szCs w:val="18"/>
                    </w:rPr>
                    <w:t xml:space="preserve">数字影像摄制                        </w:t>
                  </w:r>
                </w:p>
                <w:p w:rsidR="000B30FD" w:rsidRDefault="00F900C5">
                  <w:pPr>
                    <w:widowControl/>
                    <w:autoSpaceDE/>
                    <w:autoSpaceDN/>
                    <w:adjustRightInd/>
                    <w:rPr>
                      <w:rFonts w:ascii="宋体" w:eastAsia="宋体" w:hAnsi="宋体" w:cs="宋体"/>
                      <w:color w:val="000000"/>
                      <w:sz w:val="18"/>
                      <w:szCs w:val="18"/>
                    </w:rPr>
                  </w:pPr>
                  <w:r>
                    <w:rPr>
                      <w:rFonts w:ascii="宋体" w:eastAsia="宋体" w:hAnsi="宋体" w:cs="宋体" w:hint="eastAsia"/>
                      <w:color w:val="000000"/>
                      <w:sz w:val="18"/>
                      <w:szCs w:val="18"/>
                    </w:rPr>
                    <w:t>Digital Image Capture</w:t>
                  </w:r>
                </w:p>
              </w:tc>
              <w:tc>
                <w:tcPr>
                  <w:tcW w:w="315" w:type="pct"/>
                  <w:tcBorders>
                    <w:top w:val="nil"/>
                    <w:left w:val="nil"/>
                    <w:bottom w:val="single" w:sz="4" w:space="0" w:color="auto"/>
                    <w:right w:val="single" w:sz="4" w:space="0" w:color="auto"/>
                  </w:tcBorders>
                  <w:shd w:val="clear" w:color="auto" w:fill="auto"/>
                  <w:noWrap/>
                  <w:textDirection w:val="tbRlV"/>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2</w:t>
                  </w:r>
                </w:p>
              </w:tc>
              <w:tc>
                <w:tcPr>
                  <w:tcW w:w="372"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16</w:t>
                  </w:r>
                </w:p>
              </w:tc>
              <w:tc>
                <w:tcPr>
                  <w:tcW w:w="28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16</w:t>
                  </w:r>
                </w:p>
              </w:tc>
              <w:tc>
                <w:tcPr>
                  <w:tcW w:w="263"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49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359" w:type="pct"/>
                  <w:tcBorders>
                    <w:top w:val="nil"/>
                    <w:left w:val="nil"/>
                    <w:bottom w:val="single" w:sz="4" w:space="0" w:color="auto"/>
                    <w:right w:val="single" w:sz="4" w:space="0" w:color="auto"/>
                  </w:tcBorders>
                  <w:shd w:val="clear" w:color="auto" w:fill="auto"/>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三</w:t>
                  </w:r>
                </w:p>
              </w:tc>
            </w:tr>
            <w:tr w:rsidR="000B30FD">
              <w:trPr>
                <w:trHeight w:val="660"/>
              </w:trPr>
              <w:tc>
                <w:tcPr>
                  <w:tcW w:w="283" w:type="pct"/>
                  <w:vMerge/>
                  <w:tcBorders>
                    <w:top w:val="nil"/>
                    <w:left w:val="single" w:sz="4" w:space="0" w:color="auto"/>
                    <w:bottom w:val="single" w:sz="4" w:space="0" w:color="000000"/>
                    <w:right w:val="single" w:sz="4" w:space="0" w:color="auto"/>
                  </w:tcBorders>
                  <w:vAlign w:val="center"/>
                </w:tcPr>
                <w:p w:rsidR="000B30FD" w:rsidRDefault="000B30FD">
                  <w:pPr>
                    <w:widowControl/>
                    <w:autoSpaceDE/>
                    <w:autoSpaceDN/>
                    <w:adjustRightInd/>
                    <w:rPr>
                      <w:rFonts w:ascii="宋体" w:eastAsia="宋体" w:hAnsi="宋体" w:cs="宋体"/>
                      <w:color w:val="000000"/>
                      <w:sz w:val="18"/>
                      <w:szCs w:val="18"/>
                    </w:rPr>
                  </w:pPr>
                </w:p>
              </w:tc>
              <w:tc>
                <w:tcPr>
                  <w:tcW w:w="2337" w:type="pct"/>
                  <w:gridSpan w:val="3"/>
                  <w:tcBorders>
                    <w:top w:val="single" w:sz="4" w:space="0" w:color="auto"/>
                    <w:left w:val="nil"/>
                    <w:bottom w:val="single" w:sz="4" w:space="0" w:color="auto"/>
                    <w:right w:val="single" w:sz="4" w:space="0" w:color="000000"/>
                  </w:tcBorders>
                  <w:shd w:val="clear" w:color="auto" w:fill="auto"/>
                  <w:vAlign w:val="center"/>
                </w:tcPr>
                <w:p w:rsidR="000B30FD" w:rsidRDefault="00F900C5">
                  <w:pPr>
                    <w:widowControl/>
                    <w:autoSpaceDE/>
                    <w:autoSpaceDN/>
                    <w:adjustRightInd/>
                    <w:rPr>
                      <w:rFonts w:ascii="宋体" w:eastAsia="宋体" w:hAnsi="宋体" w:cs="宋体"/>
                      <w:color w:val="000000"/>
                      <w:sz w:val="18"/>
                      <w:szCs w:val="18"/>
                    </w:rPr>
                  </w:pPr>
                  <w:r>
                    <w:rPr>
                      <w:rFonts w:ascii="宋体" w:eastAsia="宋体" w:hAnsi="宋体" w:cs="宋体" w:hint="eastAsia"/>
                      <w:color w:val="000000"/>
                      <w:sz w:val="18"/>
                      <w:szCs w:val="18"/>
                    </w:rPr>
                    <w:t>动画运动规律                                      Motion law of animation</w:t>
                  </w:r>
                </w:p>
              </w:tc>
              <w:tc>
                <w:tcPr>
                  <w:tcW w:w="315" w:type="pct"/>
                  <w:tcBorders>
                    <w:top w:val="nil"/>
                    <w:left w:val="nil"/>
                    <w:bottom w:val="single" w:sz="4" w:space="0" w:color="auto"/>
                    <w:right w:val="single" w:sz="4" w:space="0" w:color="auto"/>
                  </w:tcBorders>
                  <w:shd w:val="clear" w:color="auto" w:fill="auto"/>
                  <w:noWrap/>
                  <w:textDirection w:val="tbRlV"/>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4</w:t>
                  </w:r>
                </w:p>
              </w:tc>
              <w:tc>
                <w:tcPr>
                  <w:tcW w:w="372"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32</w:t>
                  </w:r>
                </w:p>
              </w:tc>
              <w:tc>
                <w:tcPr>
                  <w:tcW w:w="28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32</w:t>
                  </w:r>
                </w:p>
              </w:tc>
              <w:tc>
                <w:tcPr>
                  <w:tcW w:w="263"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49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359" w:type="pct"/>
                  <w:tcBorders>
                    <w:top w:val="nil"/>
                    <w:left w:val="nil"/>
                    <w:bottom w:val="single" w:sz="4" w:space="0" w:color="auto"/>
                    <w:right w:val="single" w:sz="4" w:space="0" w:color="auto"/>
                  </w:tcBorders>
                  <w:shd w:val="clear" w:color="auto" w:fill="auto"/>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四</w:t>
                  </w:r>
                </w:p>
              </w:tc>
            </w:tr>
            <w:tr w:rsidR="000B30FD">
              <w:trPr>
                <w:trHeight w:val="660"/>
              </w:trPr>
              <w:tc>
                <w:tcPr>
                  <w:tcW w:w="283" w:type="pct"/>
                  <w:vMerge/>
                  <w:tcBorders>
                    <w:top w:val="nil"/>
                    <w:left w:val="single" w:sz="4" w:space="0" w:color="auto"/>
                    <w:bottom w:val="single" w:sz="4" w:space="0" w:color="000000"/>
                    <w:right w:val="single" w:sz="4" w:space="0" w:color="auto"/>
                  </w:tcBorders>
                  <w:vAlign w:val="center"/>
                </w:tcPr>
                <w:p w:rsidR="000B30FD" w:rsidRDefault="000B30FD">
                  <w:pPr>
                    <w:widowControl/>
                    <w:autoSpaceDE/>
                    <w:autoSpaceDN/>
                    <w:adjustRightInd/>
                    <w:rPr>
                      <w:rFonts w:ascii="宋体" w:eastAsia="宋体" w:hAnsi="宋体" w:cs="宋体"/>
                      <w:color w:val="000000"/>
                      <w:sz w:val="18"/>
                      <w:szCs w:val="18"/>
                    </w:rPr>
                  </w:pPr>
                </w:p>
              </w:tc>
              <w:tc>
                <w:tcPr>
                  <w:tcW w:w="2337" w:type="pct"/>
                  <w:gridSpan w:val="3"/>
                  <w:tcBorders>
                    <w:top w:val="single" w:sz="4" w:space="0" w:color="auto"/>
                    <w:left w:val="nil"/>
                    <w:bottom w:val="single" w:sz="4" w:space="0" w:color="auto"/>
                    <w:right w:val="single" w:sz="4" w:space="0" w:color="auto"/>
                  </w:tcBorders>
                  <w:shd w:val="clear" w:color="auto" w:fill="auto"/>
                  <w:vAlign w:val="center"/>
                </w:tcPr>
                <w:p w:rsidR="000B30FD" w:rsidRDefault="00F900C5">
                  <w:pPr>
                    <w:widowControl/>
                    <w:autoSpaceDE/>
                    <w:autoSpaceDN/>
                    <w:adjustRightInd/>
                    <w:rPr>
                      <w:rFonts w:ascii="宋体" w:eastAsia="宋体" w:hAnsi="宋体" w:cs="宋体"/>
                      <w:sz w:val="18"/>
                      <w:szCs w:val="18"/>
                    </w:rPr>
                  </w:pPr>
                  <w:r>
                    <w:rPr>
                      <w:rFonts w:ascii="宋体" w:eastAsia="宋体" w:hAnsi="宋体" w:cs="宋体" w:hint="eastAsia"/>
                      <w:sz w:val="18"/>
                      <w:szCs w:val="18"/>
                    </w:rPr>
                    <w:t xml:space="preserve">三维数字建模（一）                     </w:t>
                  </w:r>
                </w:p>
                <w:p w:rsidR="000B30FD" w:rsidRDefault="00F900C5">
                  <w:pPr>
                    <w:widowControl/>
                    <w:autoSpaceDE/>
                    <w:autoSpaceDN/>
                    <w:adjustRightInd/>
                    <w:rPr>
                      <w:rFonts w:ascii="宋体" w:eastAsia="宋体" w:hAnsi="宋体" w:cs="宋体"/>
                      <w:sz w:val="18"/>
                      <w:szCs w:val="18"/>
                    </w:rPr>
                  </w:pPr>
                  <w:r>
                    <w:rPr>
                      <w:rFonts w:ascii="宋体" w:eastAsia="宋体" w:hAnsi="宋体" w:cs="宋体" w:hint="eastAsia"/>
                      <w:sz w:val="18"/>
                      <w:szCs w:val="18"/>
                    </w:rPr>
                    <w:t xml:space="preserve">3D digital modeling I                    </w:t>
                  </w:r>
                </w:p>
              </w:tc>
              <w:tc>
                <w:tcPr>
                  <w:tcW w:w="315"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4</w:t>
                  </w:r>
                </w:p>
              </w:tc>
              <w:tc>
                <w:tcPr>
                  <w:tcW w:w="372"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32</w:t>
                  </w:r>
                </w:p>
              </w:tc>
              <w:tc>
                <w:tcPr>
                  <w:tcW w:w="28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32</w:t>
                  </w:r>
                </w:p>
              </w:tc>
              <w:tc>
                <w:tcPr>
                  <w:tcW w:w="263"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49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359" w:type="pct"/>
                  <w:tcBorders>
                    <w:top w:val="nil"/>
                    <w:left w:val="nil"/>
                    <w:bottom w:val="single" w:sz="4" w:space="0" w:color="auto"/>
                    <w:right w:val="single" w:sz="4" w:space="0" w:color="auto"/>
                  </w:tcBorders>
                  <w:shd w:val="clear" w:color="auto" w:fill="auto"/>
                  <w:noWrap/>
                  <w:textDirection w:val="tbRlV"/>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二</w:t>
                  </w:r>
                </w:p>
              </w:tc>
            </w:tr>
            <w:tr w:rsidR="000B30FD">
              <w:trPr>
                <w:trHeight w:val="660"/>
              </w:trPr>
              <w:tc>
                <w:tcPr>
                  <w:tcW w:w="283" w:type="pct"/>
                  <w:vMerge/>
                  <w:tcBorders>
                    <w:top w:val="nil"/>
                    <w:left w:val="single" w:sz="4" w:space="0" w:color="auto"/>
                    <w:bottom w:val="single" w:sz="4" w:space="0" w:color="000000"/>
                    <w:right w:val="single" w:sz="4" w:space="0" w:color="auto"/>
                  </w:tcBorders>
                  <w:vAlign w:val="center"/>
                </w:tcPr>
                <w:p w:rsidR="000B30FD" w:rsidRDefault="000B30FD">
                  <w:pPr>
                    <w:widowControl/>
                    <w:autoSpaceDE/>
                    <w:autoSpaceDN/>
                    <w:adjustRightInd/>
                    <w:rPr>
                      <w:rFonts w:ascii="宋体" w:eastAsia="宋体" w:hAnsi="宋体" w:cs="宋体"/>
                      <w:color w:val="000000"/>
                      <w:sz w:val="18"/>
                      <w:szCs w:val="18"/>
                    </w:rPr>
                  </w:pPr>
                </w:p>
              </w:tc>
              <w:tc>
                <w:tcPr>
                  <w:tcW w:w="2337" w:type="pct"/>
                  <w:gridSpan w:val="3"/>
                  <w:tcBorders>
                    <w:top w:val="single" w:sz="4" w:space="0" w:color="auto"/>
                    <w:left w:val="nil"/>
                    <w:bottom w:val="single" w:sz="4" w:space="0" w:color="auto"/>
                    <w:right w:val="single" w:sz="4" w:space="0" w:color="auto"/>
                  </w:tcBorders>
                  <w:shd w:val="clear" w:color="auto" w:fill="auto"/>
                  <w:vAlign w:val="center"/>
                </w:tcPr>
                <w:p w:rsidR="000B30FD" w:rsidRDefault="00F900C5">
                  <w:pPr>
                    <w:widowControl/>
                    <w:autoSpaceDE/>
                    <w:autoSpaceDN/>
                    <w:adjustRightInd/>
                    <w:rPr>
                      <w:rFonts w:ascii="宋体" w:eastAsia="宋体" w:hAnsi="宋体" w:cs="宋体"/>
                      <w:sz w:val="18"/>
                      <w:szCs w:val="18"/>
                    </w:rPr>
                  </w:pPr>
                  <w:r>
                    <w:rPr>
                      <w:rFonts w:ascii="宋体" w:eastAsia="宋体" w:hAnsi="宋体" w:cs="宋体" w:hint="eastAsia"/>
                      <w:sz w:val="18"/>
                      <w:szCs w:val="18"/>
                    </w:rPr>
                    <w:t xml:space="preserve">三维数字建模（二）                          </w:t>
                  </w:r>
                </w:p>
                <w:p w:rsidR="000B30FD" w:rsidRDefault="00F900C5">
                  <w:pPr>
                    <w:widowControl/>
                    <w:autoSpaceDE/>
                    <w:autoSpaceDN/>
                    <w:adjustRightInd/>
                    <w:rPr>
                      <w:rFonts w:ascii="宋体" w:eastAsia="宋体" w:hAnsi="宋体" w:cs="宋体"/>
                      <w:sz w:val="18"/>
                      <w:szCs w:val="18"/>
                    </w:rPr>
                  </w:pPr>
                  <w:r>
                    <w:rPr>
                      <w:rFonts w:ascii="宋体" w:eastAsia="宋体" w:hAnsi="宋体" w:cs="宋体" w:hint="eastAsia"/>
                      <w:sz w:val="18"/>
                      <w:szCs w:val="18"/>
                    </w:rPr>
                    <w:t>3D digital modeling II</w:t>
                  </w:r>
                </w:p>
              </w:tc>
              <w:tc>
                <w:tcPr>
                  <w:tcW w:w="315"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4</w:t>
                  </w:r>
                </w:p>
              </w:tc>
              <w:tc>
                <w:tcPr>
                  <w:tcW w:w="372"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32</w:t>
                  </w:r>
                </w:p>
              </w:tc>
              <w:tc>
                <w:tcPr>
                  <w:tcW w:w="28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32</w:t>
                  </w:r>
                </w:p>
              </w:tc>
              <w:tc>
                <w:tcPr>
                  <w:tcW w:w="263"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49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359" w:type="pct"/>
                  <w:tcBorders>
                    <w:top w:val="nil"/>
                    <w:left w:val="nil"/>
                    <w:bottom w:val="single" w:sz="4" w:space="0" w:color="auto"/>
                    <w:right w:val="single" w:sz="4" w:space="0" w:color="auto"/>
                  </w:tcBorders>
                  <w:shd w:val="clear" w:color="auto" w:fill="auto"/>
                  <w:noWrap/>
                  <w:textDirection w:val="tbRlV"/>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三</w:t>
                  </w:r>
                </w:p>
              </w:tc>
            </w:tr>
            <w:tr w:rsidR="000B30FD">
              <w:trPr>
                <w:trHeight w:val="660"/>
              </w:trPr>
              <w:tc>
                <w:tcPr>
                  <w:tcW w:w="283" w:type="pct"/>
                  <w:vMerge/>
                  <w:tcBorders>
                    <w:top w:val="nil"/>
                    <w:left w:val="single" w:sz="4" w:space="0" w:color="auto"/>
                    <w:bottom w:val="single" w:sz="4" w:space="0" w:color="000000"/>
                    <w:right w:val="single" w:sz="4" w:space="0" w:color="auto"/>
                  </w:tcBorders>
                  <w:vAlign w:val="center"/>
                </w:tcPr>
                <w:p w:rsidR="000B30FD" w:rsidRDefault="000B30FD">
                  <w:pPr>
                    <w:widowControl/>
                    <w:autoSpaceDE/>
                    <w:autoSpaceDN/>
                    <w:adjustRightInd/>
                    <w:rPr>
                      <w:rFonts w:ascii="宋体" w:eastAsia="宋体" w:hAnsi="宋体" w:cs="宋体"/>
                      <w:color w:val="000000"/>
                      <w:sz w:val="18"/>
                      <w:szCs w:val="18"/>
                    </w:rPr>
                  </w:pPr>
                </w:p>
              </w:tc>
              <w:tc>
                <w:tcPr>
                  <w:tcW w:w="2337" w:type="pct"/>
                  <w:gridSpan w:val="3"/>
                  <w:tcBorders>
                    <w:top w:val="single" w:sz="4" w:space="0" w:color="auto"/>
                    <w:left w:val="nil"/>
                    <w:bottom w:val="single" w:sz="4" w:space="0" w:color="auto"/>
                    <w:right w:val="single" w:sz="4" w:space="0" w:color="auto"/>
                  </w:tcBorders>
                  <w:shd w:val="clear" w:color="auto" w:fill="auto"/>
                  <w:vAlign w:val="center"/>
                </w:tcPr>
                <w:p w:rsidR="000B30FD" w:rsidRDefault="00F900C5">
                  <w:pPr>
                    <w:widowControl/>
                    <w:autoSpaceDE/>
                    <w:autoSpaceDN/>
                    <w:adjustRightInd/>
                    <w:rPr>
                      <w:rFonts w:ascii="宋体" w:eastAsia="宋体" w:hAnsi="宋体" w:cs="宋体"/>
                      <w:sz w:val="18"/>
                      <w:szCs w:val="18"/>
                    </w:rPr>
                  </w:pPr>
                  <w:r>
                    <w:rPr>
                      <w:rFonts w:ascii="宋体" w:eastAsia="宋体" w:hAnsi="宋体" w:cs="宋体" w:hint="eastAsia"/>
                      <w:sz w:val="18"/>
                      <w:szCs w:val="18"/>
                    </w:rPr>
                    <w:t xml:space="preserve">数字剪辑                               </w:t>
                  </w:r>
                  <w:r>
                    <w:rPr>
                      <w:rFonts w:ascii="宋体" w:eastAsia="宋体" w:hAnsi="宋体" w:cs="宋体" w:hint="eastAsia"/>
                      <w:sz w:val="18"/>
                      <w:szCs w:val="18"/>
                    </w:rPr>
                    <w:br/>
                    <w:t>Digital Editing</w:t>
                  </w:r>
                </w:p>
              </w:tc>
              <w:tc>
                <w:tcPr>
                  <w:tcW w:w="315"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2</w:t>
                  </w:r>
                </w:p>
              </w:tc>
              <w:tc>
                <w:tcPr>
                  <w:tcW w:w="372"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16</w:t>
                  </w:r>
                </w:p>
              </w:tc>
              <w:tc>
                <w:tcPr>
                  <w:tcW w:w="28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16</w:t>
                  </w:r>
                </w:p>
              </w:tc>
              <w:tc>
                <w:tcPr>
                  <w:tcW w:w="263"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49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359" w:type="pct"/>
                  <w:tcBorders>
                    <w:top w:val="nil"/>
                    <w:left w:val="nil"/>
                    <w:bottom w:val="single" w:sz="4" w:space="0" w:color="auto"/>
                    <w:right w:val="single" w:sz="4" w:space="0" w:color="auto"/>
                  </w:tcBorders>
                  <w:shd w:val="clear" w:color="auto" w:fill="auto"/>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三</w:t>
                  </w:r>
                </w:p>
              </w:tc>
            </w:tr>
            <w:tr w:rsidR="000B30FD">
              <w:trPr>
                <w:trHeight w:val="660"/>
              </w:trPr>
              <w:tc>
                <w:tcPr>
                  <w:tcW w:w="283" w:type="pct"/>
                  <w:vMerge/>
                  <w:tcBorders>
                    <w:top w:val="nil"/>
                    <w:left w:val="single" w:sz="4" w:space="0" w:color="auto"/>
                    <w:bottom w:val="single" w:sz="4" w:space="0" w:color="000000"/>
                    <w:right w:val="single" w:sz="4" w:space="0" w:color="auto"/>
                  </w:tcBorders>
                  <w:vAlign w:val="center"/>
                </w:tcPr>
                <w:p w:rsidR="000B30FD" w:rsidRDefault="000B30FD">
                  <w:pPr>
                    <w:widowControl/>
                    <w:autoSpaceDE/>
                    <w:autoSpaceDN/>
                    <w:adjustRightInd/>
                    <w:rPr>
                      <w:rFonts w:ascii="宋体" w:eastAsia="宋体" w:hAnsi="宋体" w:cs="宋体"/>
                      <w:color w:val="000000"/>
                      <w:sz w:val="18"/>
                      <w:szCs w:val="18"/>
                    </w:rPr>
                  </w:pPr>
                </w:p>
              </w:tc>
              <w:tc>
                <w:tcPr>
                  <w:tcW w:w="2337" w:type="pct"/>
                  <w:gridSpan w:val="3"/>
                  <w:tcBorders>
                    <w:top w:val="single" w:sz="4" w:space="0" w:color="auto"/>
                    <w:left w:val="nil"/>
                    <w:bottom w:val="single" w:sz="4" w:space="0" w:color="auto"/>
                    <w:right w:val="single" w:sz="4" w:space="0" w:color="auto"/>
                  </w:tcBorders>
                  <w:shd w:val="clear" w:color="auto" w:fill="auto"/>
                  <w:vAlign w:val="center"/>
                </w:tcPr>
                <w:p w:rsidR="000B30FD" w:rsidRDefault="00F900C5">
                  <w:pPr>
                    <w:widowControl/>
                    <w:autoSpaceDE/>
                    <w:autoSpaceDN/>
                    <w:adjustRightInd/>
                    <w:rPr>
                      <w:rFonts w:ascii="宋体" w:eastAsia="宋体" w:hAnsi="宋体" w:cs="宋体"/>
                      <w:sz w:val="18"/>
                      <w:szCs w:val="18"/>
                    </w:rPr>
                  </w:pPr>
                  <w:r>
                    <w:rPr>
                      <w:rFonts w:ascii="宋体" w:eastAsia="宋体" w:hAnsi="宋体" w:cs="宋体" w:hint="eastAsia"/>
                      <w:sz w:val="18"/>
                      <w:szCs w:val="18"/>
                    </w:rPr>
                    <w:t xml:space="preserve">数字合成                                 </w:t>
                  </w:r>
                </w:p>
                <w:p w:rsidR="000B30FD" w:rsidRDefault="00F900C5">
                  <w:pPr>
                    <w:widowControl/>
                    <w:autoSpaceDE/>
                    <w:autoSpaceDN/>
                    <w:adjustRightInd/>
                    <w:rPr>
                      <w:rFonts w:ascii="宋体" w:eastAsia="宋体" w:hAnsi="宋体" w:cs="宋体"/>
                      <w:sz w:val="18"/>
                      <w:szCs w:val="18"/>
                    </w:rPr>
                  </w:pPr>
                  <w:r>
                    <w:rPr>
                      <w:rFonts w:ascii="宋体" w:eastAsia="宋体" w:hAnsi="宋体" w:cs="宋体" w:hint="eastAsia"/>
                      <w:sz w:val="18"/>
                      <w:szCs w:val="18"/>
                    </w:rPr>
                    <w:t xml:space="preserve">Digital synthesis </w:t>
                  </w:r>
                </w:p>
              </w:tc>
              <w:tc>
                <w:tcPr>
                  <w:tcW w:w="315"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4</w:t>
                  </w:r>
                </w:p>
              </w:tc>
              <w:tc>
                <w:tcPr>
                  <w:tcW w:w="372"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32</w:t>
                  </w:r>
                </w:p>
              </w:tc>
              <w:tc>
                <w:tcPr>
                  <w:tcW w:w="28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32</w:t>
                  </w:r>
                </w:p>
              </w:tc>
              <w:tc>
                <w:tcPr>
                  <w:tcW w:w="263"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49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359" w:type="pct"/>
                  <w:tcBorders>
                    <w:top w:val="nil"/>
                    <w:left w:val="nil"/>
                    <w:bottom w:val="single" w:sz="4" w:space="0" w:color="auto"/>
                    <w:right w:val="single" w:sz="4" w:space="0" w:color="auto"/>
                  </w:tcBorders>
                  <w:shd w:val="clear" w:color="auto" w:fill="auto"/>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四</w:t>
                  </w:r>
                </w:p>
              </w:tc>
            </w:tr>
            <w:tr w:rsidR="000B30FD">
              <w:trPr>
                <w:trHeight w:val="660"/>
              </w:trPr>
              <w:tc>
                <w:tcPr>
                  <w:tcW w:w="283" w:type="pct"/>
                  <w:vMerge/>
                  <w:tcBorders>
                    <w:top w:val="nil"/>
                    <w:left w:val="single" w:sz="4" w:space="0" w:color="auto"/>
                    <w:bottom w:val="single" w:sz="4" w:space="0" w:color="000000"/>
                    <w:right w:val="single" w:sz="4" w:space="0" w:color="auto"/>
                  </w:tcBorders>
                  <w:vAlign w:val="center"/>
                </w:tcPr>
                <w:p w:rsidR="000B30FD" w:rsidRDefault="000B30FD">
                  <w:pPr>
                    <w:widowControl/>
                    <w:autoSpaceDE/>
                    <w:autoSpaceDN/>
                    <w:adjustRightInd/>
                    <w:rPr>
                      <w:rFonts w:ascii="宋体" w:eastAsia="宋体" w:hAnsi="宋体" w:cs="宋体"/>
                      <w:color w:val="000000"/>
                      <w:sz w:val="18"/>
                      <w:szCs w:val="18"/>
                    </w:rPr>
                  </w:pPr>
                </w:p>
              </w:tc>
              <w:tc>
                <w:tcPr>
                  <w:tcW w:w="2337" w:type="pct"/>
                  <w:gridSpan w:val="3"/>
                  <w:tcBorders>
                    <w:top w:val="single" w:sz="4" w:space="0" w:color="auto"/>
                    <w:left w:val="nil"/>
                    <w:bottom w:val="single" w:sz="4" w:space="0" w:color="auto"/>
                    <w:right w:val="single" w:sz="4" w:space="0" w:color="auto"/>
                  </w:tcBorders>
                  <w:shd w:val="clear" w:color="auto" w:fill="auto"/>
                  <w:vAlign w:val="center"/>
                </w:tcPr>
                <w:p w:rsidR="000B30FD" w:rsidRDefault="00F900C5">
                  <w:pPr>
                    <w:widowControl/>
                    <w:autoSpaceDE/>
                    <w:autoSpaceDN/>
                    <w:adjustRightInd/>
                    <w:rPr>
                      <w:rFonts w:ascii="宋体" w:eastAsia="宋体" w:hAnsi="宋体" w:cs="宋体"/>
                      <w:sz w:val="18"/>
                      <w:szCs w:val="18"/>
                    </w:rPr>
                  </w:pPr>
                  <w:r>
                    <w:rPr>
                      <w:rFonts w:ascii="宋体" w:eastAsia="宋体" w:hAnsi="宋体" w:cs="宋体" w:hint="eastAsia"/>
                      <w:sz w:val="18"/>
                      <w:szCs w:val="18"/>
                    </w:rPr>
                    <w:t xml:space="preserve">数字特效                                     Digital Visual Effects </w:t>
                  </w:r>
                </w:p>
              </w:tc>
              <w:tc>
                <w:tcPr>
                  <w:tcW w:w="315"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4</w:t>
                  </w:r>
                </w:p>
              </w:tc>
              <w:tc>
                <w:tcPr>
                  <w:tcW w:w="372"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32</w:t>
                  </w:r>
                </w:p>
              </w:tc>
              <w:tc>
                <w:tcPr>
                  <w:tcW w:w="28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32</w:t>
                  </w:r>
                </w:p>
              </w:tc>
              <w:tc>
                <w:tcPr>
                  <w:tcW w:w="263"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49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359" w:type="pct"/>
                  <w:tcBorders>
                    <w:top w:val="nil"/>
                    <w:left w:val="nil"/>
                    <w:bottom w:val="single" w:sz="4" w:space="0" w:color="auto"/>
                    <w:right w:val="single" w:sz="4" w:space="0" w:color="auto"/>
                  </w:tcBorders>
                  <w:shd w:val="clear" w:color="auto" w:fill="auto"/>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五</w:t>
                  </w:r>
                </w:p>
              </w:tc>
            </w:tr>
            <w:tr w:rsidR="000B30FD">
              <w:trPr>
                <w:trHeight w:val="660"/>
              </w:trPr>
              <w:tc>
                <w:tcPr>
                  <w:tcW w:w="283" w:type="pct"/>
                  <w:vMerge/>
                  <w:tcBorders>
                    <w:top w:val="nil"/>
                    <w:left w:val="single" w:sz="4" w:space="0" w:color="auto"/>
                    <w:bottom w:val="single" w:sz="4" w:space="0" w:color="000000"/>
                    <w:right w:val="single" w:sz="4" w:space="0" w:color="auto"/>
                  </w:tcBorders>
                  <w:vAlign w:val="center"/>
                </w:tcPr>
                <w:p w:rsidR="000B30FD" w:rsidRDefault="000B30FD">
                  <w:pPr>
                    <w:widowControl/>
                    <w:autoSpaceDE/>
                    <w:autoSpaceDN/>
                    <w:adjustRightInd/>
                    <w:rPr>
                      <w:rFonts w:ascii="宋体" w:eastAsia="宋体" w:hAnsi="宋体" w:cs="宋体"/>
                      <w:color w:val="000000"/>
                      <w:sz w:val="18"/>
                      <w:szCs w:val="18"/>
                    </w:rPr>
                  </w:pPr>
                </w:p>
              </w:tc>
              <w:tc>
                <w:tcPr>
                  <w:tcW w:w="2337" w:type="pct"/>
                  <w:gridSpan w:val="3"/>
                  <w:tcBorders>
                    <w:top w:val="single" w:sz="4" w:space="0" w:color="auto"/>
                    <w:left w:val="nil"/>
                    <w:bottom w:val="single" w:sz="4" w:space="0" w:color="auto"/>
                    <w:right w:val="single" w:sz="4" w:space="0" w:color="000000"/>
                  </w:tcBorders>
                  <w:shd w:val="clear" w:color="auto" w:fill="auto"/>
                  <w:vAlign w:val="center"/>
                </w:tcPr>
                <w:p w:rsidR="000B30FD" w:rsidRDefault="00F900C5">
                  <w:pPr>
                    <w:widowControl/>
                    <w:autoSpaceDE/>
                    <w:autoSpaceDN/>
                    <w:adjustRightInd/>
                    <w:rPr>
                      <w:rFonts w:ascii="宋体" w:eastAsia="宋体" w:hAnsi="宋体" w:cs="宋体"/>
                      <w:sz w:val="18"/>
                      <w:szCs w:val="18"/>
                    </w:rPr>
                  </w:pPr>
                  <w:r>
                    <w:rPr>
                      <w:rFonts w:ascii="宋体" w:eastAsia="宋体" w:hAnsi="宋体" w:cs="宋体" w:hint="eastAsia"/>
                      <w:sz w:val="18"/>
                      <w:szCs w:val="18"/>
                    </w:rPr>
                    <w:t xml:space="preserve">概念美术设计                         </w:t>
                  </w:r>
                </w:p>
                <w:p w:rsidR="000B30FD" w:rsidRDefault="00F900C5">
                  <w:pPr>
                    <w:widowControl/>
                    <w:autoSpaceDE/>
                    <w:autoSpaceDN/>
                    <w:adjustRightInd/>
                    <w:rPr>
                      <w:rFonts w:ascii="宋体" w:eastAsia="宋体" w:hAnsi="宋体" w:cs="宋体"/>
                      <w:sz w:val="18"/>
                      <w:szCs w:val="18"/>
                    </w:rPr>
                  </w:pPr>
                  <w:r>
                    <w:rPr>
                      <w:rFonts w:ascii="宋体" w:eastAsia="宋体" w:hAnsi="宋体" w:cs="宋体" w:hint="eastAsia"/>
                      <w:sz w:val="18"/>
                      <w:szCs w:val="18"/>
                    </w:rPr>
                    <w:t>Conceptual Art Design</w:t>
                  </w:r>
                </w:p>
              </w:tc>
              <w:tc>
                <w:tcPr>
                  <w:tcW w:w="315"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2</w:t>
                  </w:r>
                </w:p>
              </w:tc>
              <w:tc>
                <w:tcPr>
                  <w:tcW w:w="372"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16</w:t>
                  </w:r>
                </w:p>
              </w:tc>
              <w:tc>
                <w:tcPr>
                  <w:tcW w:w="28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16</w:t>
                  </w:r>
                </w:p>
              </w:tc>
              <w:tc>
                <w:tcPr>
                  <w:tcW w:w="263"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49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359" w:type="pct"/>
                  <w:tcBorders>
                    <w:top w:val="nil"/>
                    <w:left w:val="nil"/>
                    <w:bottom w:val="single" w:sz="4" w:space="0" w:color="auto"/>
                    <w:right w:val="single" w:sz="4" w:space="0" w:color="auto"/>
                  </w:tcBorders>
                  <w:shd w:val="clear" w:color="auto" w:fill="auto"/>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三</w:t>
                  </w:r>
                </w:p>
              </w:tc>
            </w:tr>
            <w:tr w:rsidR="000B30FD">
              <w:trPr>
                <w:trHeight w:val="660"/>
              </w:trPr>
              <w:tc>
                <w:tcPr>
                  <w:tcW w:w="283" w:type="pct"/>
                  <w:vMerge/>
                  <w:tcBorders>
                    <w:top w:val="nil"/>
                    <w:left w:val="single" w:sz="4" w:space="0" w:color="auto"/>
                    <w:bottom w:val="single" w:sz="4" w:space="0" w:color="000000"/>
                    <w:right w:val="single" w:sz="4" w:space="0" w:color="auto"/>
                  </w:tcBorders>
                  <w:vAlign w:val="center"/>
                </w:tcPr>
                <w:p w:rsidR="000B30FD" w:rsidRDefault="000B30FD">
                  <w:pPr>
                    <w:widowControl/>
                    <w:autoSpaceDE/>
                    <w:autoSpaceDN/>
                    <w:adjustRightInd/>
                    <w:rPr>
                      <w:rFonts w:ascii="宋体" w:eastAsia="宋体" w:hAnsi="宋体" w:cs="宋体"/>
                      <w:color w:val="000000"/>
                      <w:sz w:val="18"/>
                      <w:szCs w:val="18"/>
                    </w:rPr>
                  </w:pPr>
                </w:p>
              </w:tc>
              <w:tc>
                <w:tcPr>
                  <w:tcW w:w="2337" w:type="pct"/>
                  <w:gridSpan w:val="3"/>
                  <w:tcBorders>
                    <w:top w:val="single" w:sz="4" w:space="0" w:color="auto"/>
                    <w:left w:val="nil"/>
                    <w:bottom w:val="single" w:sz="4" w:space="0" w:color="auto"/>
                    <w:right w:val="single" w:sz="4" w:space="0" w:color="000000"/>
                  </w:tcBorders>
                  <w:shd w:val="clear" w:color="auto" w:fill="auto"/>
                  <w:vAlign w:val="center"/>
                </w:tcPr>
                <w:p w:rsidR="000B30FD" w:rsidRDefault="00F900C5">
                  <w:pPr>
                    <w:widowControl/>
                    <w:autoSpaceDE/>
                    <w:autoSpaceDN/>
                    <w:adjustRightInd/>
                    <w:rPr>
                      <w:rFonts w:ascii="宋体" w:eastAsia="宋体" w:hAnsi="宋体" w:cs="宋体"/>
                      <w:sz w:val="18"/>
                      <w:szCs w:val="18"/>
                    </w:rPr>
                  </w:pPr>
                  <w:r>
                    <w:rPr>
                      <w:rFonts w:ascii="宋体" w:eastAsia="宋体" w:hAnsi="宋体" w:cs="宋体" w:hint="eastAsia"/>
                      <w:sz w:val="18"/>
                      <w:szCs w:val="18"/>
                    </w:rPr>
                    <w:t xml:space="preserve">数字界面设计                            </w:t>
                  </w:r>
                </w:p>
                <w:p w:rsidR="000B30FD" w:rsidRDefault="00F900C5">
                  <w:pPr>
                    <w:widowControl/>
                    <w:autoSpaceDE/>
                    <w:autoSpaceDN/>
                    <w:adjustRightInd/>
                    <w:rPr>
                      <w:rFonts w:ascii="宋体" w:eastAsia="宋体" w:hAnsi="宋体" w:cs="宋体"/>
                      <w:sz w:val="18"/>
                      <w:szCs w:val="18"/>
                    </w:rPr>
                  </w:pPr>
                  <w:r>
                    <w:rPr>
                      <w:rFonts w:ascii="宋体" w:eastAsia="宋体" w:hAnsi="宋体" w:cs="宋体" w:hint="eastAsia"/>
                      <w:sz w:val="18"/>
                      <w:szCs w:val="18"/>
                    </w:rPr>
                    <w:t xml:space="preserve">Digital User Interface Design            </w:t>
                  </w:r>
                </w:p>
              </w:tc>
              <w:tc>
                <w:tcPr>
                  <w:tcW w:w="315"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2</w:t>
                  </w:r>
                </w:p>
              </w:tc>
              <w:tc>
                <w:tcPr>
                  <w:tcW w:w="372"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16</w:t>
                  </w:r>
                </w:p>
              </w:tc>
              <w:tc>
                <w:tcPr>
                  <w:tcW w:w="28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16</w:t>
                  </w:r>
                </w:p>
              </w:tc>
              <w:tc>
                <w:tcPr>
                  <w:tcW w:w="263"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49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359" w:type="pct"/>
                  <w:tcBorders>
                    <w:top w:val="nil"/>
                    <w:left w:val="nil"/>
                    <w:bottom w:val="single" w:sz="4" w:space="0" w:color="auto"/>
                    <w:right w:val="single" w:sz="4" w:space="0" w:color="auto"/>
                  </w:tcBorders>
                  <w:shd w:val="clear" w:color="auto" w:fill="auto"/>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三</w:t>
                  </w:r>
                </w:p>
              </w:tc>
            </w:tr>
            <w:tr w:rsidR="000B30FD">
              <w:trPr>
                <w:trHeight w:val="660"/>
              </w:trPr>
              <w:tc>
                <w:tcPr>
                  <w:tcW w:w="283" w:type="pct"/>
                  <w:vMerge/>
                  <w:tcBorders>
                    <w:top w:val="nil"/>
                    <w:left w:val="single" w:sz="4" w:space="0" w:color="auto"/>
                    <w:bottom w:val="single" w:sz="4" w:space="0" w:color="000000"/>
                    <w:right w:val="single" w:sz="4" w:space="0" w:color="auto"/>
                  </w:tcBorders>
                  <w:vAlign w:val="center"/>
                </w:tcPr>
                <w:p w:rsidR="000B30FD" w:rsidRDefault="000B30FD">
                  <w:pPr>
                    <w:widowControl/>
                    <w:autoSpaceDE/>
                    <w:autoSpaceDN/>
                    <w:adjustRightInd/>
                    <w:rPr>
                      <w:rFonts w:ascii="宋体" w:eastAsia="宋体" w:hAnsi="宋体" w:cs="宋体"/>
                      <w:color w:val="000000"/>
                      <w:sz w:val="18"/>
                      <w:szCs w:val="18"/>
                    </w:rPr>
                  </w:pPr>
                </w:p>
              </w:tc>
              <w:tc>
                <w:tcPr>
                  <w:tcW w:w="2337" w:type="pct"/>
                  <w:gridSpan w:val="3"/>
                  <w:tcBorders>
                    <w:top w:val="single" w:sz="4" w:space="0" w:color="auto"/>
                    <w:left w:val="nil"/>
                    <w:bottom w:val="single" w:sz="4" w:space="0" w:color="auto"/>
                    <w:right w:val="single" w:sz="4" w:space="0" w:color="auto"/>
                  </w:tcBorders>
                  <w:shd w:val="clear" w:color="auto" w:fill="auto"/>
                  <w:vAlign w:val="center"/>
                </w:tcPr>
                <w:p w:rsidR="000B30FD" w:rsidRDefault="00F900C5">
                  <w:pPr>
                    <w:widowControl/>
                    <w:autoSpaceDE/>
                    <w:autoSpaceDN/>
                    <w:adjustRightInd/>
                    <w:rPr>
                      <w:rFonts w:ascii="宋体" w:eastAsia="宋体" w:hAnsi="宋体" w:cs="宋体"/>
                      <w:sz w:val="18"/>
                      <w:szCs w:val="18"/>
                    </w:rPr>
                  </w:pPr>
                  <w:r>
                    <w:rPr>
                      <w:rFonts w:ascii="宋体" w:eastAsia="宋体" w:hAnsi="宋体" w:cs="宋体" w:hint="eastAsia"/>
                      <w:sz w:val="18"/>
                      <w:szCs w:val="18"/>
                    </w:rPr>
                    <w:t xml:space="preserve">三维数字渲染                                         3D digital rendering </w:t>
                  </w:r>
                </w:p>
              </w:tc>
              <w:tc>
                <w:tcPr>
                  <w:tcW w:w="315"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4</w:t>
                  </w:r>
                </w:p>
              </w:tc>
              <w:tc>
                <w:tcPr>
                  <w:tcW w:w="372"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32</w:t>
                  </w:r>
                </w:p>
              </w:tc>
              <w:tc>
                <w:tcPr>
                  <w:tcW w:w="28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32</w:t>
                  </w:r>
                </w:p>
              </w:tc>
              <w:tc>
                <w:tcPr>
                  <w:tcW w:w="263"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49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359"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四</w:t>
                  </w:r>
                </w:p>
              </w:tc>
            </w:tr>
            <w:tr w:rsidR="000B30FD">
              <w:trPr>
                <w:trHeight w:val="660"/>
              </w:trPr>
              <w:tc>
                <w:tcPr>
                  <w:tcW w:w="283" w:type="pct"/>
                  <w:vMerge/>
                  <w:tcBorders>
                    <w:top w:val="nil"/>
                    <w:left w:val="single" w:sz="4" w:space="0" w:color="auto"/>
                    <w:bottom w:val="single" w:sz="4" w:space="0" w:color="000000"/>
                    <w:right w:val="single" w:sz="4" w:space="0" w:color="auto"/>
                  </w:tcBorders>
                  <w:vAlign w:val="center"/>
                </w:tcPr>
                <w:p w:rsidR="000B30FD" w:rsidRDefault="000B30FD">
                  <w:pPr>
                    <w:widowControl/>
                    <w:autoSpaceDE/>
                    <w:autoSpaceDN/>
                    <w:adjustRightInd/>
                    <w:rPr>
                      <w:rFonts w:ascii="宋体" w:eastAsia="宋体" w:hAnsi="宋体" w:cs="宋体"/>
                      <w:color w:val="000000"/>
                      <w:sz w:val="18"/>
                      <w:szCs w:val="18"/>
                    </w:rPr>
                  </w:pPr>
                </w:p>
              </w:tc>
              <w:tc>
                <w:tcPr>
                  <w:tcW w:w="2337" w:type="pct"/>
                  <w:gridSpan w:val="3"/>
                  <w:tcBorders>
                    <w:top w:val="single" w:sz="4" w:space="0" w:color="auto"/>
                    <w:left w:val="nil"/>
                    <w:bottom w:val="single" w:sz="4" w:space="0" w:color="auto"/>
                    <w:right w:val="single" w:sz="4" w:space="0" w:color="000000"/>
                  </w:tcBorders>
                  <w:shd w:val="clear" w:color="auto" w:fill="auto"/>
                  <w:vAlign w:val="center"/>
                </w:tcPr>
                <w:p w:rsidR="000B30FD" w:rsidRDefault="00F900C5">
                  <w:pPr>
                    <w:widowControl/>
                    <w:autoSpaceDE/>
                    <w:autoSpaceDN/>
                    <w:adjustRightInd/>
                    <w:rPr>
                      <w:rFonts w:ascii="宋体" w:eastAsia="宋体" w:hAnsi="宋体" w:cs="宋体"/>
                      <w:sz w:val="18"/>
                      <w:szCs w:val="18"/>
                    </w:rPr>
                  </w:pPr>
                  <w:r>
                    <w:rPr>
                      <w:rFonts w:ascii="宋体" w:eastAsia="宋体" w:hAnsi="宋体" w:cs="宋体" w:hint="eastAsia"/>
                      <w:sz w:val="18"/>
                      <w:szCs w:val="18"/>
                    </w:rPr>
                    <w:t xml:space="preserve">三维动画制作                          </w:t>
                  </w:r>
                </w:p>
                <w:p w:rsidR="000B30FD" w:rsidRDefault="00F900C5">
                  <w:pPr>
                    <w:widowControl/>
                    <w:autoSpaceDE/>
                    <w:autoSpaceDN/>
                    <w:adjustRightInd/>
                    <w:rPr>
                      <w:rFonts w:ascii="宋体" w:eastAsia="宋体" w:hAnsi="宋体" w:cs="宋体"/>
                      <w:sz w:val="18"/>
                      <w:szCs w:val="18"/>
                    </w:rPr>
                  </w:pPr>
                  <w:r>
                    <w:rPr>
                      <w:rFonts w:ascii="宋体" w:eastAsia="宋体" w:hAnsi="宋体" w:cs="宋体" w:hint="eastAsia"/>
                      <w:sz w:val="18"/>
                      <w:szCs w:val="18"/>
                    </w:rPr>
                    <w:t xml:space="preserve">3D animation production </w:t>
                  </w:r>
                </w:p>
              </w:tc>
              <w:tc>
                <w:tcPr>
                  <w:tcW w:w="315"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4</w:t>
                  </w:r>
                </w:p>
              </w:tc>
              <w:tc>
                <w:tcPr>
                  <w:tcW w:w="372"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32</w:t>
                  </w:r>
                </w:p>
              </w:tc>
              <w:tc>
                <w:tcPr>
                  <w:tcW w:w="28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32</w:t>
                  </w:r>
                </w:p>
              </w:tc>
              <w:tc>
                <w:tcPr>
                  <w:tcW w:w="263"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32</w:t>
                  </w:r>
                </w:p>
              </w:tc>
              <w:tc>
                <w:tcPr>
                  <w:tcW w:w="49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359"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五</w:t>
                  </w:r>
                </w:p>
              </w:tc>
            </w:tr>
            <w:tr w:rsidR="000B30FD">
              <w:trPr>
                <w:trHeight w:val="660"/>
              </w:trPr>
              <w:tc>
                <w:tcPr>
                  <w:tcW w:w="283" w:type="pct"/>
                  <w:vMerge/>
                  <w:tcBorders>
                    <w:top w:val="nil"/>
                    <w:left w:val="single" w:sz="4" w:space="0" w:color="auto"/>
                    <w:bottom w:val="single" w:sz="4" w:space="0" w:color="000000"/>
                    <w:right w:val="single" w:sz="4" w:space="0" w:color="auto"/>
                  </w:tcBorders>
                  <w:vAlign w:val="center"/>
                </w:tcPr>
                <w:p w:rsidR="000B30FD" w:rsidRDefault="000B30FD">
                  <w:pPr>
                    <w:widowControl/>
                    <w:autoSpaceDE/>
                    <w:autoSpaceDN/>
                    <w:adjustRightInd/>
                    <w:rPr>
                      <w:rFonts w:ascii="宋体" w:eastAsia="宋体" w:hAnsi="宋体" w:cs="宋体"/>
                      <w:color w:val="000000"/>
                      <w:sz w:val="18"/>
                      <w:szCs w:val="18"/>
                    </w:rPr>
                  </w:pPr>
                </w:p>
              </w:tc>
              <w:tc>
                <w:tcPr>
                  <w:tcW w:w="2337" w:type="pct"/>
                  <w:gridSpan w:val="3"/>
                  <w:tcBorders>
                    <w:top w:val="single" w:sz="4" w:space="0" w:color="auto"/>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b/>
                      <w:bCs/>
                      <w:color w:val="000000"/>
                      <w:sz w:val="18"/>
                      <w:szCs w:val="18"/>
                    </w:rPr>
                  </w:pPr>
                  <w:r>
                    <w:rPr>
                      <w:rFonts w:ascii="宋体" w:eastAsia="宋体" w:hAnsi="宋体" w:cs="宋体" w:hint="eastAsia"/>
                      <w:b/>
                      <w:bCs/>
                      <w:color w:val="000000"/>
                      <w:sz w:val="18"/>
                      <w:szCs w:val="18"/>
                    </w:rPr>
                    <w:t>专业主干课合计</w:t>
                  </w:r>
                </w:p>
              </w:tc>
              <w:tc>
                <w:tcPr>
                  <w:tcW w:w="315"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b/>
                      <w:bCs/>
                      <w:color w:val="000000"/>
                      <w:sz w:val="18"/>
                      <w:szCs w:val="18"/>
                    </w:rPr>
                  </w:pPr>
                  <w:r>
                    <w:rPr>
                      <w:rFonts w:ascii="宋体" w:eastAsia="宋体" w:hAnsi="宋体" w:cs="宋体"/>
                      <w:b/>
                      <w:bCs/>
                      <w:color w:val="000000"/>
                      <w:sz w:val="18"/>
                      <w:szCs w:val="18"/>
                    </w:rPr>
                    <w:t>40</w:t>
                  </w:r>
                </w:p>
              </w:tc>
              <w:tc>
                <w:tcPr>
                  <w:tcW w:w="372"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b/>
                      <w:bCs/>
                      <w:color w:val="000000"/>
                      <w:sz w:val="18"/>
                      <w:szCs w:val="18"/>
                    </w:rPr>
                  </w:pPr>
                  <w:r>
                    <w:rPr>
                      <w:rFonts w:ascii="宋体" w:eastAsia="宋体" w:hAnsi="宋体" w:cs="宋体"/>
                      <w:b/>
                      <w:bCs/>
                      <w:color w:val="000000"/>
                      <w:sz w:val="18"/>
                      <w:szCs w:val="18"/>
                    </w:rPr>
                    <w:t>336</w:t>
                  </w:r>
                </w:p>
              </w:tc>
              <w:tc>
                <w:tcPr>
                  <w:tcW w:w="28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b/>
                      <w:bCs/>
                      <w:color w:val="000000"/>
                      <w:sz w:val="18"/>
                      <w:szCs w:val="18"/>
                    </w:rPr>
                  </w:pPr>
                  <w:r>
                    <w:rPr>
                      <w:rFonts w:ascii="宋体" w:eastAsia="宋体" w:hAnsi="宋体" w:cs="宋体"/>
                      <w:b/>
                      <w:bCs/>
                      <w:color w:val="000000"/>
                      <w:sz w:val="18"/>
                      <w:szCs w:val="18"/>
                    </w:rPr>
                    <w:t>0</w:t>
                  </w:r>
                </w:p>
              </w:tc>
              <w:tc>
                <w:tcPr>
                  <w:tcW w:w="28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b/>
                      <w:bCs/>
                      <w:color w:val="000000"/>
                      <w:sz w:val="18"/>
                      <w:szCs w:val="18"/>
                    </w:rPr>
                  </w:pPr>
                  <w:r>
                    <w:rPr>
                      <w:rFonts w:ascii="宋体" w:eastAsia="宋体" w:hAnsi="宋体" w:cs="宋体"/>
                      <w:b/>
                      <w:bCs/>
                      <w:color w:val="000000"/>
                      <w:sz w:val="18"/>
                      <w:szCs w:val="18"/>
                    </w:rPr>
                    <w:t>304</w:t>
                  </w:r>
                </w:p>
              </w:tc>
              <w:tc>
                <w:tcPr>
                  <w:tcW w:w="263"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b/>
                      <w:bCs/>
                      <w:color w:val="000000"/>
                      <w:sz w:val="18"/>
                      <w:szCs w:val="18"/>
                    </w:rPr>
                  </w:pPr>
                  <w:r>
                    <w:rPr>
                      <w:rFonts w:ascii="宋体" w:eastAsia="宋体" w:hAnsi="宋体" w:cs="宋体"/>
                      <w:b/>
                      <w:bCs/>
                      <w:color w:val="000000"/>
                      <w:sz w:val="18"/>
                      <w:szCs w:val="18"/>
                    </w:rPr>
                    <w:t>32</w:t>
                  </w:r>
                </w:p>
              </w:tc>
              <w:tc>
                <w:tcPr>
                  <w:tcW w:w="49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b/>
                      <w:bCs/>
                      <w:color w:val="000000"/>
                      <w:sz w:val="18"/>
                      <w:szCs w:val="18"/>
                    </w:rPr>
                  </w:pPr>
                  <w:r>
                    <w:rPr>
                      <w:rFonts w:ascii="宋体" w:eastAsia="宋体" w:hAnsi="宋体" w:cs="宋体"/>
                      <w:b/>
                      <w:bCs/>
                      <w:color w:val="000000"/>
                      <w:sz w:val="18"/>
                      <w:szCs w:val="18"/>
                    </w:rPr>
                    <w:t>0</w:t>
                  </w:r>
                </w:p>
              </w:tc>
              <w:tc>
                <w:tcPr>
                  <w:tcW w:w="359" w:type="pct"/>
                  <w:tcBorders>
                    <w:top w:val="nil"/>
                    <w:left w:val="nil"/>
                    <w:bottom w:val="single" w:sz="4" w:space="0" w:color="auto"/>
                    <w:right w:val="single" w:sz="4" w:space="0" w:color="auto"/>
                  </w:tcBorders>
                  <w:shd w:val="clear" w:color="auto" w:fill="auto"/>
                  <w:vAlign w:val="center"/>
                </w:tcPr>
                <w:p w:rsidR="000B30FD" w:rsidRDefault="00F900C5">
                  <w:pPr>
                    <w:widowControl/>
                    <w:autoSpaceDE/>
                    <w:autoSpaceDN/>
                    <w:adjustRightInd/>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r>
            <w:tr w:rsidR="000B30FD">
              <w:trPr>
                <w:trHeight w:val="559"/>
              </w:trPr>
              <w:tc>
                <w:tcPr>
                  <w:tcW w:w="283" w:type="pct"/>
                  <w:vMerge w:val="restart"/>
                  <w:tcBorders>
                    <w:top w:val="nil"/>
                    <w:left w:val="single" w:sz="4" w:space="0" w:color="auto"/>
                    <w:bottom w:val="single" w:sz="4" w:space="0" w:color="auto"/>
                    <w:right w:val="single" w:sz="4" w:space="0" w:color="auto"/>
                  </w:tcBorders>
                  <w:shd w:val="clear" w:color="auto" w:fill="auto"/>
                  <w:noWrap/>
                  <w:textDirection w:val="tbRlV"/>
                  <w:vAlign w:val="center"/>
                </w:tcPr>
                <w:p w:rsidR="000B30FD" w:rsidRDefault="00F900C5">
                  <w:pPr>
                    <w:widowControl/>
                    <w:autoSpaceDE/>
                    <w:autoSpaceDN/>
                    <w:adjustRightInd/>
                    <w:jc w:val="center"/>
                    <w:rPr>
                      <w:rFonts w:ascii="宋体" w:eastAsia="宋体" w:hAnsi="宋体" w:cs="宋体"/>
                      <w:b/>
                      <w:bCs/>
                      <w:color w:val="000000"/>
                      <w:sz w:val="18"/>
                      <w:szCs w:val="18"/>
                    </w:rPr>
                  </w:pPr>
                  <w:r>
                    <w:rPr>
                      <w:rFonts w:ascii="宋体" w:eastAsia="宋体" w:hAnsi="宋体" w:cs="宋体" w:hint="eastAsia"/>
                      <w:b/>
                      <w:bCs/>
                      <w:color w:val="000000"/>
                      <w:sz w:val="18"/>
                      <w:szCs w:val="18"/>
                    </w:rPr>
                    <w:t>专业方向课</w:t>
                  </w:r>
                </w:p>
              </w:tc>
              <w:tc>
                <w:tcPr>
                  <w:tcW w:w="2337" w:type="pct"/>
                  <w:gridSpan w:val="3"/>
                  <w:tcBorders>
                    <w:top w:val="single" w:sz="4" w:space="0" w:color="auto"/>
                    <w:left w:val="nil"/>
                    <w:bottom w:val="single" w:sz="4" w:space="0" w:color="auto"/>
                    <w:right w:val="single" w:sz="4" w:space="0" w:color="auto"/>
                  </w:tcBorders>
                  <w:shd w:val="clear" w:color="auto" w:fill="auto"/>
                  <w:vAlign w:val="center"/>
                </w:tcPr>
                <w:p w:rsidR="000B30FD" w:rsidRDefault="00F900C5">
                  <w:pPr>
                    <w:widowControl/>
                    <w:autoSpaceDE/>
                    <w:autoSpaceDN/>
                    <w:adjustRightInd/>
                    <w:rPr>
                      <w:rFonts w:ascii="宋体" w:eastAsia="宋体" w:hAnsi="宋体" w:cs="宋体"/>
                      <w:sz w:val="18"/>
                      <w:szCs w:val="18"/>
                    </w:rPr>
                  </w:pPr>
                  <w:r>
                    <w:rPr>
                      <w:rFonts w:ascii="宋体" w:eastAsia="宋体" w:hAnsi="宋体" w:cs="宋体" w:hint="eastAsia"/>
                      <w:sz w:val="18"/>
                      <w:szCs w:val="18"/>
                    </w:rPr>
                    <w:t>房屋建筑学</w:t>
                  </w:r>
                  <w:r>
                    <w:rPr>
                      <w:rFonts w:ascii="宋体" w:eastAsia="宋体" w:hAnsi="宋体" w:cs="宋体" w:hint="eastAsia"/>
                      <w:sz w:val="18"/>
                      <w:szCs w:val="18"/>
                    </w:rPr>
                    <w:br/>
                    <w:t>Housing Architecture</w:t>
                  </w:r>
                </w:p>
              </w:tc>
              <w:tc>
                <w:tcPr>
                  <w:tcW w:w="315"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4</w:t>
                  </w:r>
                </w:p>
              </w:tc>
              <w:tc>
                <w:tcPr>
                  <w:tcW w:w="372"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32</w:t>
                  </w:r>
                </w:p>
              </w:tc>
              <w:tc>
                <w:tcPr>
                  <w:tcW w:w="28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32</w:t>
                  </w:r>
                </w:p>
              </w:tc>
              <w:tc>
                <w:tcPr>
                  <w:tcW w:w="263"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49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359" w:type="pct"/>
                  <w:tcBorders>
                    <w:top w:val="nil"/>
                    <w:left w:val="nil"/>
                    <w:bottom w:val="single" w:sz="4" w:space="0" w:color="auto"/>
                    <w:right w:val="single" w:sz="4" w:space="0" w:color="auto"/>
                  </w:tcBorders>
                  <w:shd w:val="clear" w:color="auto" w:fill="auto"/>
                  <w:vAlign w:val="center"/>
                </w:tcPr>
                <w:p w:rsidR="000B30FD" w:rsidRDefault="00F900C5">
                  <w:pPr>
                    <w:widowControl/>
                    <w:autoSpaceDE/>
                    <w:autoSpaceDN/>
                    <w:adjustRightInd/>
                    <w:jc w:val="center"/>
                    <w:rPr>
                      <w:rFonts w:ascii="宋体" w:eastAsia="宋体" w:hAnsi="宋体" w:cs="宋体"/>
                      <w:sz w:val="18"/>
                      <w:szCs w:val="18"/>
                    </w:rPr>
                  </w:pPr>
                  <w:r>
                    <w:rPr>
                      <w:rFonts w:ascii="宋体" w:eastAsia="宋体" w:hAnsi="宋体" w:cs="宋体" w:hint="eastAsia"/>
                      <w:sz w:val="18"/>
                      <w:szCs w:val="18"/>
                    </w:rPr>
                    <w:t>六</w:t>
                  </w:r>
                </w:p>
              </w:tc>
            </w:tr>
            <w:tr w:rsidR="000B30FD">
              <w:trPr>
                <w:trHeight w:val="660"/>
              </w:trPr>
              <w:tc>
                <w:tcPr>
                  <w:tcW w:w="283" w:type="pct"/>
                  <w:vMerge/>
                  <w:tcBorders>
                    <w:top w:val="nil"/>
                    <w:left w:val="single" w:sz="4" w:space="0" w:color="auto"/>
                    <w:bottom w:val="single" w:sz="4" w:space="0" w:color="auto"/>
                    <w:right w:val="single" w:sz="4" w:space="0" w:color="auto"/>
                  </w:tcBorders>
                  <w:vAlign w:val="center"/>
                </w:tcPr>
                <w:p w:rsidR="000B30FD" w:rsidRDefault="000B30FD">
                  <w:pPr>
                    <w:widowControl/>
                    <w:autoSpaceDE/>
                    <w:autoSpaceDN/>
                    <w:adjustRightInd/>
                    <w:rPr>
                      <w:rFonts w:ascii="宋体" w:eastAsia="宋体" w:hAnsi="宋体" w:cs="宋体"/>
                      <w:b/>
                      <w:bCs/>
                      <w:color w:val="000000"/>
                      <w:sz w:val="18"/>
                      <w:szCs w:val="18"/>
                    </w:rPr>
                  </w:pPr>
                </w:p>
              </w:tc>
              <w:tc>
                <w:tcPr>
                  <w:tcW w:w="2057" w:type="pct"/>
                  <w:gridSpan w:val="2"/>
                  <w:tcBorders>
                    <w:top w:val="single" w:sz="4" w:space="0" w:color="auto"/>
                    <w:left w:val="nil"/>
                    <w:bottom w:val="single" w:sz="4" w:space="0" w:color="auto"/>
                    <w:right w:val="single" w:sz="4" w:space="0" w:color="auto"/>
                  </w:tcBorders>
                  <w:shd w:val="clear" w:color="auto" w:fill="auto"/>
                  <w:vAlign w:val="center"/>
                </w:tcPr>
                <w:p w:rsidR="000B30FD" w:rsidRDefault="00F900C5">
                  <w:pPr>
                    <w:widowControl/>
                    <w:autoSpaceDE/>
                    <w:autoSpaceDN/>
                    <w:adjustRightInd/>
                    <w:rPr>
                      <w:rFonts w:ascii="宋体" w:eastAsia="宋体" w:hAnsi="宋体" w:cs="宋体"/>
                      <w:sz w:val="18"/>
                      <w:szCs w:val="18"/>
                    </w:rPr>
                  </w:pPr>
                  <w:r>
                    <w:rPr>
                      <w:rFonts w:ascii="宋体" w:eastAsia="宋体" w:hAnsi="宋体" w:cs="宋体" w:hint="eastAsia"/>
                      <w:sz w:val="18"/>
                      <w:szCs w:val="18"/>
                    </w:rPr>
                    <w:t>历史建筑设计与表现                        Design and performance of historical buildings</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tcPr>
                <w:p w:rsidR="000B30FD" w:rsidRDefault="00F900C5">
                  <w:pPr>
                    <w:widowControl/>
                    <w:autoSpaceDE/>
                    <w:autoSpaceDN/>
                    <w:adjustRightInd/>
                    <w:jc w:val="center"/>
                    <w:rPr>
                      <w:rFonts w:ascii="宋体" w:eastAsia="宋体" w:hAnsi="宋体" w:cs="宋体"/>
                      <w:sz w:val="18"/>
                      <w:szCs w:val="18"/>
                    </w:rPr>
                  </w:pPr>
                  <w:r>
                    <w:rPr>
                      <w:rFonts w:ascii="宋体" w:eastAsia="宋体" w:hAnsi="宋体" w:cs="宋体" w:hint="eastAsia"/>
                      <w:sz w:val="18"/>
                      <w:szCs w:val="18"/>
                    </w:rPr>
                    <w:t>二选</w:t>
                  </w:r>
                  <w:proofErr w:type="gramStart"/>
                  <w:r>
                    <w:rPr>
                      <w:rFonts w:ascii="宋体" w:eastAsia="宋体" w:hAnsi="宋体" w:cs="宋体" w:hint="eastAsia"/>
                      <w:sz w:val="18"/>
                      <w:szCs w:val="18"/>
                    </w:rPr>
                    <w:t>一</w:t>
                  </w:r>
                  <w:proofErr w:type="gramEnd"/>
                </w:p>
              </w:tc>
              <w:tc>
                <w:tcPr>
                  <w:tcW w:w="315" w:type="pct"/>
                  <w:vMerge w:val="restart"/>
                  <w:tcBorders>
                    <w:top w:val="nil"/>
                    <w:left w:val="single" w:sz="4" w:space="0" w:color="auto"/>
                    <w:bottom w:val="single" w:sz="4" w:space="0" w:color="000000"/>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4</w:t>
                  </w:r>
                </w:p>
              </w:tc>
              <w:tc>
                <w:tcPr>
                  <w:tcW w:w="372" w:type="pct"/>
                  <w:vMerge w:val="restart"/>
                  <w:tcBorders>
                    <w:top w:val="nil"/>
                    <w:left w:val="single" w:sz="4" w:space="0" w:color="auto"/>
                    <w:bottom w:val="single" w:sz="4" w:space="0" w:color="000000"/>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16</w:t>
                  </w:r>
                </w:p>
              </w:tc>
              <w:tc>
                <w:tcPr>
                  <w:tcW w:w="287" w:type="pct"/>
                  <w:vMerge w:val="restart"/>
                  <w:tcBorders>
                    <w:top w:val="nil"/>
                    <w:left w:val="single" w:sz="4" w:space="0" w:color="auto"/>
                    <w:bottom w:val="single" w:sz="4" w:space="0" w:color="000000"/>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7" w:type="pct"/>
                  <w:vMerge w:val="restart"/>
                  <w:tcBorders>
                    <w:top w:val="nil"/>
                    <w:left w:val="single" w:sz="4" w:space="0" w:color="auto"/>
                    <w:bottom w:val="single" w:sz="4" w:space="0" w:color="000000"/>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48</w:t>
                  </w:r>
                </w:p>
              </w:tc>
              <w:tc>
                <w:tcPr>
                  <w:tcW w:w="263" w:type="pct"/>
                  <w:vMerge w:val="restart"/>
                  <w:tcBorders>
                    <w:top w:val="nil"/>
                    <w:left w:val="single" w:sz="4" w:space="0" w:color="auto"/>
                    <w:bottom w:val="single" w:sz="4" w:space="0" w:color="000000"/>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497" w:type="pct"/>
                  <w:vMerge w:val="restart"/>
                  <w:tcBorders>
                    <w:top w:val="nil"/>
                    <w:left w:val="single" w:sz="4" w:space="0" w:color="auto"/>
                    <w:bottom w:val="single" w:sz="4" w:space="0" w:color="000000"/>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359" w:type="pct"/>
                  <w:vMerge w:val="restart"/>
                  <w:tcBorders>
                    <w:top w:val="nil"/>
                    <w:left w:val="single" w:sz="4" w:space="0" w:color="auto"/>
                    <w:bottom w:val="single" w:sz="4" w:space="0" w:color="000000"/>
                    <w:right w:val="single" w:sz="4" w:space="0" w:color="auto"/>
                  </w:tcBorders>
                  <w:shd w:val="clear" w:color="auto" w:fill="auto"/>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六</w:t>
                  </w:r>
                </w:p>
              </w:tc>
            </w:tr>
            <w:tr w:rsidR="000B30FD">
              <w:trPr>
                <w:trHeight w:val="660"/>
              </w:trPr>
              <w:tc>
                <w:tcPr>
                  <w:tcW w:w="283" w:type="pct"/>
                  <w:vMerge/>
                  <w:tcBorders>
                    <w:top w:val="nil"/>
                    <w:left w:val="single" w:sz="4" w:space="0" w:color="auto"/>
                    <w:bottom w:val="single" w:sz="4" w:space="0" w:color="auto"/>
                    <w:right w:val="single" w:sz="4" w:space="0" w:color="auto"/>
                  </w:tcBorders>
                  <w:vAlign w:val="center"/>
                </w:tcPr>
                <w:p w:rsidR="000B30FD" w:rsidRDefault="000B30FD">
                  <w:pPr>
                    <w:widowControl/>
                    <w:autoSpaceDE/>
                    <w:autoSpaceDN/>
                    <w:adjustRightInd/>
                    <w:rPr>
                      <w:rFonts w:ascii="宋体" w:eastAsia="宋体" w:hAnsi="宋体" w:cs="宋体"/>
                      <w:b/>
                      <w:bCs/>
                      <w:color w:val="000000"/>
                      <w:sz w:val="18"/>
                      <w:szCs w:val="18"/>
                    </w:rPr>
                  </w:pPr>
                </w:p>
              </w:tc>
              <w:tc>
                <w:tcPr>
                  <w:tcW w:w="2057" w:type="pct"/>
                  <w:gridSpan w:val="2"/>
                  <w:tcBorders>
                    <w:top w:val="single" w:sz="4" w:space="0" w:color="auto"/>
                    <w:left w:val="nil"/>
                    <w:bottom w:val="single" w:sz="4" w:space="0" w:color="auto"/>
                    <w:right w:val="single" w:sz="4" w:space="0" w:color="auto"/>
                  </w:tcBorders>
                  <w:shd w:val="clear" w:color="auto" w:fill="auto"/>
                  <w:vAlign w:val="center"/>
                </w:tcPr>
                <w:p w:rsidR="000B30FD" w:rsidRDefault="00F900C5">
                  <w:pPr>
                    <w:widowControl/>
                    <w:autoSpaceDE/>
                    <w:autoSpaceDN/>
                    <w:adjustRightInd/>
                    <w:rPr>
                      <w:rFonts w:ascii="宋体" w:eastAsia="宋体" w:hAnsi="宋体" w:cs="宋体"/>
                      <w:sz w:val="18"/>
                      <w:szCs w:val="18"/>
                    </w:rPr>
                  </w:pPr>
                  <w:r>
                    <w:rPr>
                      <w:rFonts w:ascii="宋体" w:eastAsia="宋体" w:hAnsi="宋体" w:cs="宋体" w:hint="eastAsia"/>
                      <w:sz w:val="18"/>
                      <w:szCs w:val="18"/>
                    </w:rPr>
                    <w:t>科技建筑设计与表现                                  Design and performance of technological buildings</w:t>
                  </w:r>
                </w:p>
              </w:tc>
              <w:tc>
                <w:tcPr>
                  <w:tcW w:w="280" w:type="pct"/>
                  <w:vMerge/>
                  <w:tcBorders>
                    <w:top w:val="nil"/>
                    <w:left w:val="single" w:sz="4" w:space="0" w:color="auto"/>
                    <w:bottom w:val="single" w:sz="4" w:space="0" w:color="auto"/>
                    <w:right w:val="single" w:sz="4" w:space="0" w:color="auto"/>
                  </w:tcBorders>
                  <w:vAlign w:val="center"/>
                </w:tcPr>
                <w:p w:rsidR="000B30FD" w:rsidRDefault="000B30FD">
                  <w:pPr>
                    <w:widowControl/>
                    <w:autoSpaceDE/>
                    <w:autoSpaceDN/>
                    <w:adjustRightInd/>
                    <w:rPr>
                      <w:rFonts w:ascii="宋体" w:eastAsia="宋体" w:hAnsi="宋体" w:cs="宋体"/>
                      <w:sz w:val="18"/>
                      <w:szCs w:val="18"/>
                    </w:rPr>
                  </w:pPr>
                </w:p>
              </w:tc>
              <w:tc>
                <w:tcPr>
                  <w:tcW w:w="315" w:type="pct"/>
                  <w:vMerge/>
                  <w:tcBorders>
                    <w:top w:val="nil"/>
                    <w:left w:val="single" w:sz="4" w:space="0" w:color="auto"/>
                    <w:bottom w:val="single" w:sz="4" w:space="0" w:color="000000"/>
                    <w:right w:val="single" w:sz="4" w:space="0" w:color="auto"/>
                  </w:tcBorders>
                  <w:vAlign w:val="center"/>
                </w:tcPr>
                <w:p w:rsidR="000B30FD" w:rsidRDefault="000B30FD">
                  <w:pPr>
                    <w:widowControl/>
                    <w:autoSpaceDE/>
                    <w:autoSpaceDN/>
                    <w:adjustRightInd/>
                    <w:rPr>
                      <w:rFonts w:ascii="宋体" w:eastAsia="宋体" w:hAnsi="宋体" w:cs="宋体"/>
                      <w:color w:val="000000"/>
                      <w:sz w:val="18"/>
                      <w:szCs w:val="18"/>
                    </w:rPr>
                  </w:pPr>
                </w:p>
              </w:tc>
              <w:tc>
                <w:tcPr>
                  <w:tcW w:w="372" w:type="pct"/>
                  <w:vMerge/>
                  <w:tcBorders>
                    <w:top w:val="nil"/>
                    <w:left w:val="single" w:sz="4" w:space="0" w:color="auto"/>
                    <w:bottom w:val="single" w:sz="4" w:space="0" w:color="000000"/>
                    <w:right w:val="single" w:sz="4" w:space="0" w:color="auto"/>
                  </w:tcBorders>
                  <w:vAlign w:val="center"/>
                </w:tcPr>
                <w:p w:rsidR="000B30FD" w:rsidRDefault="000B30FD">
                  <w:pPr>
                    <w:widowControl/>
                    <w:autoSpaceDE/>
                    <w:autoSpaceDN/>
                    <w:adjustRightInd/>
                    <w:rPr>
                      <w:rFonts w:ascii="宋体" w:eastAsia="宋体" w:hAnsi="宋体" w:cs="宋体"/>
                      <w:color w:val="000000"/>
                      <w:sz w:val="18"/>
                      <w:szCs w:val="18"/>
                    </w:rPr>
                  </w:pPr>
                </w:p>
              </w:tc>
              <w:tc>
                <w:tcPr>
                  <w:tcW w:w="287" w:type="pct"/>
                  <w:vMerge/>
                  <w:tcBorders>
                    <w:top w:val="nil"/>
                    <w:left w:val="single" w:sz="4" w:space="0" w:color="auto"/>
                    <w:bottom w:val="single" w:sz="4" w:space="0" w:color="000000"/>
                    <w:right w:val="single" w:sz="4" w:space="0" w:color="auto"/>
                  </w:tcBorders>
                  <w:vAlign w:val="center"/>
                </w:tcPr>
                <w:p w:rsidR="000B30FD" w:rsidRDefault="000B30FD">
                  <w:pPr>
                    <w:widowControl/>
                    <w:autoSpaceDE/>
                    <w:autoSpaceDN/>
                    <w:adjustRightInd/>
                    <w:rPr>
                      <w:rFonts w:ascii="宋体" w:eastAsia="宋体" w:hAnsi="宋体" w:cs="宋体"/>
                      <w:color w:val="000000"/>
                      <w:sz w:val="18"/>
                      <w:szCs w:val="18"/>
                    </w:rPr>
                  </w:pPr>
                </w:p>
              </w:tc>
              <w:tc>
                <w:tcPr>
                  <w:tcW w:w="287" w:type="pct"/>
                  <w:vMerge/>
                  <w:tcBorders>
                    <w:top w:val="nil"/>
                    <w:left w:val="single" w:sz="4" w:space="0" w:color="auto"/>
                    <w:bottom w:val="single" w:sz="4" w:space="0" w:color="000000"/>
                    <w:right w:val="single" w:sz="4" w:space="0" w:color="auto"/>
                  </w:tcBorders>
                  <w:vAlign w:val="center"/>
                </w:tcPr>
                <w:p w:rsidR="000B30FD" w:rsidRDefault="000B30FD">
                  <w:pPr>
                    <w:widowControl/>
                    <w:autoSpaceDE/>
                    <w:autoSpaceDN/>
                    <w:adjustRightInd/>
                    <w:rPr>
                      <w:rFonts w:ascii="宋体" w:eastAsia="宋体" w:hAnsi="宋体" w:cs="宋体"/>
                      <w:color w:val="000000"/>
                      <w:sz w:val="18"/>
                      <w:szCs w:val="18"/>
                    </w:rPr>
                  </w:pPr>
                </w:p>
              </w:tc>
              <w:tc>
                <w:tcPr>
                  <w:tcW w:w="263" w:type="pct"/>
                  <w:vMerge/>
                  <w:tcBorders>
                    <w:top w:val="nil"/>
                    <w:left w:val="single" w:sz="4" w:space="0" w:color="auto"/>
                    <w:bottom w:val="single" w:sz="4" w:space="0" w:color="000000"/>
                    <w:right w:val="single" w:sz="4" w:space="0" w:color="auto"/>
                  </w:tcBorders>
                  <w:vAlign w:val="center"/>
                </w:tcPr>
                <w:p w:rsidR="000B30FD" w:rsidRDefault="000B30FD">
                  <w:pPr>
                    <w:widowControl/>
                    <w:autoSpaceDE/>
                    <w:autoSpaceDN/>
                    <w:adjustRightInd/>
                    <w:rPr>
                      <w:rFonts w:ascii="宋体" w:eastAsia="宋体" w:hAnsi="宋体" w:cs="宋体"/>
                      <w:color w:val="000000"/>
                      <w:sz w:val="18"/>
                      <w:szCs w:val="18"/>
                    </w:rPr>
                  </w:pPr>
                </w:p>
              </w:tc>
              <w:tc>
                <w:tcPr>
                  <w:tcW w:w="497" w:type="pct"/>
                  <w:vMerge/>
                  <w:tcBorders>
                    <w:top w:val="nil"/>
                    <w:left w:val="single" w:sz="4" w:space="0" w:color="auto"/>
                    <w:bottom w:val="single" w:sz="4" w:space="0" w:color="000000"/>
                    <w:right w:val="single" w:sz="4" w:space="0" w:color="auto"/>
                  </w:tcBorders>
                  <w:vAlign w:val="center"/>
                </w:tcPr>
                <w:p w:rsidR="000B30FD" w:rsidRDefault="000B30FD">
                  <w:pPr>
                    <w:widowControl/>
                    <w:autoSpaceDE/>
                    <w:autoSpaceDN/>
                    <w:adjustRightInd/>
                    <w:rPr>
                      <w:rFonts w:ascii="宋体" w:eastAsia="宋体" w:hAnsi="宋体" w:cs="宋体"/>
                      <w:color w:val="000000"/>
                      <w:sz w:val="18"/>
                      <w:szCs w:val="18"/>
                    </w:rPr>
                  </w:pPr>
                </w:p>
              </w:tc>
              <w:tc>
                <w:tcPr>
                  <w:tcW w:w="359" w:type="pct"/>
                  <w:vMerge/>
                  <w:tcBorders>
                    <w:top w:val="nil"/>
                    <w:left w:val="single" w:sz="4" w:space="0" w:color="auto"/>
                    <w:bottom w:val="single" w:sz="4" w:space="0" w:color="000000"/>
                    <w:right w:val="single" w:sz="4" w:space="0" w:color="auto"/>
                  </w:tcBorders>
                  <w:vAlign w:val="center"/>
                </w:tcPr>
                <w:p w:rsidR="000B30FD" w:rsidRDefault="000B30FD">
                  <w:pPr>
                    <w:widowControl/>
                    <w:autoSpaceDE/>
                    <w:autoSpaceDN/>
                    <w:adjustRightInd/>
                    <w:rPr>
                      <w:rFonts w:ascii="宋体" w:eastAsia="宋体" w:hAnsi="宋体" w:cs="宋体"/>
                      <w:color w:val="000000"/>
                      <w:sz w:val="18"/>
                      <w:szCs w:val="18"/>
                    </w:rPr>
                  </w:pPr>
                </w:p>
              </w:tc>
            </w:tr>
            <w:tr w:rsidR="000B30FD">
              <w:trPr>
                <w:trHeight w:val="660"/>
              </w:trPr>
              <w:tc>
                <w:tcPr>
                  <w:tcW w:w="283" w:type="pct"/>
                  <w:vMerge/>
                  <w:tcBorders>
                    <w:top w:val="nil"/>
                    <w:left w:val="single" w:sz="4" w:space="0" w:color="auto"/>
                    <w:bottom w:val="single" w:sz="4" w:space="0" w:color="auto"/>
                    <w:right w:val="single" w:sz="4" w:space="0" w:color="auto"/>
                  </w:tcBorders>
                  <w:vAlign w:val="center"/>
                </w:tcPr>
                <w:p w:rsidR="000B30FD" w:rsidRDefault="000B30FD">
                  <w:pPr>
                    <w:widowControl/>
                    <w:autoSpaceDE/>
                    <w:autoSpaceDN/>
                    <w:adjustRightInd/>
                    <w:rPr>
                      <w:rFonts w:ascii="宋体" w:eastAsia="宋体" w:hAnsi="宋体" w:cs="宋体"/>
                      <w:b/>
                      <w:bCs/>
                      <w:color w:val="000000"/>
                      <w:sz w:val="18"/>
                      <w:szCs w:val="18"/>
                    </w:rPr>
                  </w:pPr>
                </w:p>
              </w:tc>
              <w:tc>
                <w:tcPr>
                  <w:tcW w:w="2337" w:type="pct"/>
                  <w:gridSpan w:val="3"/>
                  <w:tcBorders>
                    <w:top w:val="single" w:sz="4" w:space="0" w:color="auto"/>
                    <w:left w:val="nil"/>
                    <w:bottom w:val="single" w:sz="4" w:space="0" w:color="auto"/>
                    <w:right w:val="single" w:sz="4" w:space="0" w:color="auto"/>
                  </w:tcBorders>
                  <w:shd w:val="clear" w:color="auto" w:fill="auto"/>
                  <w:vAlign w:val="center"/>
                </w:tcPr>
                <w:p w:rsidR="000B30FD" w:rsidRDefault="00F900C5">
                  <w:pPr>
                    <w:widowControl/>
                    <w:autoSpaceDE/>
                    <w:autoSpaceDN/>
                    <w:adjustRightInd/>
                    <w:rPr>
                      <w:rFonts w:ascii="宋体" w:eastAsia="宋体" w:hAnsi="宋体" w:cs="宋体"/>
                      <w:sz w:val="18"/>
                      <w:szCs w:val="18"/>
                    </w:rPr>
                  </w:pPr>
                  <w:r>
                    <w:rPr>
                      <w:rFonts w:ascii="宋体" w:eastAsia="宋体" w:hAnsi="宋体" w:cs="宋体" w:hint="eastAsia"/>
                      <w:sz w:val="18"/>
                      <w:szCs w:val="18"/>
                    </w:rPr>
                    <w:t xml:space="preserve">虚拟空间表现                              Virtual Space Representation            </w:t>
                  </w:r>
                </w:p>
              </w:tc>
              <w:tc>
                <w:tcPr>
                  <w:tcW w:w="315" w:type="pct"/>
                  <w:tcBorders>
                    <w:top w:val="nil"/>
                    <w:left w:val="single" w:sz="4" w:space="0" w:color="auto"/>
                    <w:bottom w:val="single" w:sz="4" w:space="0" w:color="000000"/>
                    <w:right w:val="single" w:sz="4" w:space="0" w:color="auto"/>
                  </w:tcBorders>
                  <w:vAlign w:val="center"/>
                </w:tcPr>
                <w:p w:rsidR="000B30FD" w:rsidRDefault="00F900C5">
                  <w:pPr>
                    <w:widowControl/>
                    <w:autoSpaceDE/>
                    <w:autoSpaceDN/>
                    <w:adjustRightInd/>
                    <w:jc w:val="center"/>
                    <w:rPr>
                      <w:rFonts w:ascii="宋体" w:eastAsia="宋体" w:hAnsi="宋体" w:cs="宋体"/>
                      <w:sz w:val="18"/>
                      <w:szCs w:val="18"/>
                    </w:rPr>
                  </w:pPr>
                  <w:r>
                    <w:rPr>
                      <w:rFonts w:ascii="宋体" w:eastAsia="宋体" w:hAnsi="宋体" w:cs="宋体" w:hint="eastAsia"/>
                      <w:sz w:val="18"/>
                      <w:szCs w:val="18"/>
                    </w:rPr>
                    <w:t>4</w:t>
                  </w:r>
                </w:p>
              </w:tc>
              <w:tc>
                <w:tcPr>
                  <w:tcW w:w="372" w:type="pct"/>
                  <w:tcBorders>
                    <w:top w:val="nil"/>
                    <w:left w:val="single" w:sz="4" w:space="0" w:color="auto"/>
                    <w:bottom w:val="single" w:sz="4" w:space="0" w:color="000000"/>
                    <w:right w:val="single" w:sz="4" w:space="0" w:color="auto"/>
                  </w:tcBorders>
                  <w:vAlign w:val="center"/>
                </w:tcPr>
                <w:p w:rsidR="000B30FD" w:rsidRDefault="00F900C5">
                  <w:pPr>
                    <w:widowControl/>
                    <w:autoSpaceDE/>
                    <w:autoSpaceDN/>
                    <w:adjustRightInd/>
                    <w:jc w:val="center"/>
                    <w:rPr>
                      <w:rFonts w:ascii="宋体" w:eastAsia="宋体" w:hAnsi="宋体" w:cs="宋体"/>
                      <w:sz w:val="18"/>
                      <w:szCs w:val="18"/>
                    </w:rPr>
                  </w:pPr>
                  <w:r>
                    <w:rPr>
                      <w:rFonts w:ascii="宋体" w:eastAsia="宋体" w:hAnsi="宋体" w:cs="宋体" w:hint="eastAsia"/>
                      <w:sz w:val="18"/>
                      <w:szCs w:val="18"/>
                    </w:rPr>
                    <w:t>32</w:t>
                  </w:r>
                </w:p>
              </w:tc>
              <w:tc>
                <w:tcPr>
                  <w:tcW w:w="287" w:type="pct"/>
                  <w:tcBorders>
                    <w:top w:val="nil"/>
                    <w:left w:val="single" w:sz="4" w:space="0" w:color="auto"/>
                    <w:bottom w:val="single" w:sz="4" w:space="0" w:color="000000"/>
                    <w:right w:val="single" w:sz="4" w:space="0" w:color="auto"/>
                  </w:tcBorders>
                  <w:vAlign w:val="center"/>
                </w:tcPr>
                <w:p w:rsidR="000B30FD" w:rsidRDefault="000B30FD">
                  <w:pPr>
                    <w:widowControl/>
                    <w:autoSpaceDE/>
                    <w:autoSpaceDN/>
                    <w:adjustRightInd/>
                    <w:jc w:val="center"/>
                    <w:rPr>
                      <w:rFonts w:ascii="宋体" w:eastAsia="宋体" w:hAnsi="宋体" w:cs="宋体"/>
                      <w:sz w:val="18"/>
                      <w:szCs w:val="18"/>
                    </w:rPr>
                  </w:pPr>
                </w:p>
              </w:tc>
              <w:tc>
                <w:tcPr>
                  <w:tcW w:w="287" w:type="pct"/>
                  <w:tcBorders>
                    <w:top w:val="nil"/>
                    <w:left w:val="single" w:sz="4" w:space="0" w:color="auto"/>
                    <w:bottom w:val="single" w:sz="4" w:space="0" w:color="000000"/>
                    <w:right w:val="single" w:sz="4" w:space="0" w:color="auto"/>
                  </w:tcBorders>
                  <w:vAlign w:val="center"/>
                </w:tcPr>
                <w:p w:rsidR="000B30FD" w:rsidRDefault="00F900C5">
                  <w:pPr>
                    <w:widowControl/>
                    <w:autoSpaceDE/>
                    <w:autoSpaceDN/>
                    <w:adjustRightInd/>
                    <w:jc w:val="center"/>
                    <w:rPr>
                      <w:rFonts w:ascii="宋体" w:eastAsia="宋体" w:hAnsi="宋体" w:cs="宋体"/>
                      <w:sz w:val="18"/>
                      <w:szCs w:val="18"/>
                    </w:rPr>
                  </w:pPr>
                  <w:r>
                    <w:rPr>
                      <w:rFonts w:ascii="宋体" w:eastAsia="宋体" w:hAnsi="宋体" w:cs="宋体" w:hint="eastAsia"/>
                      <w:sz w:val="18"/>
                      <w:szCs w:val="18"/>
                    </w:rPr>
                    <w:t>32</w:t>
                  </w:r>
                </w:p>
              </w:tc>
              <w:tc>
                <w:tcPr>
                  <w:tcW w:w="263" w:type="pct"/>
                  <w:tcBorders>
                    <w:top w:val="nil"/>
                    <w:left w:val="single" w:sz="4" w:space="0" w:color="auto"/>
                    <w:bottom w:val="single" w:sz="4" w:space="0" w:color="000000"/>
                    <w:right w:val="single" w:sz="4" w:space="0" w:color="auto"/>
                  </w:tcBorders>
                  <w:vAlign w:val="center"/>
                </w:tcPr>
                <w:p w:rsidR="000B30FD" w:rsidRDefault="000B30FD">
                  <w:pPr>
                    <w:widowControl/>
                    <w:autoSpaceDE/>
                    <w:autoSpaceDN/>
                    <w:adjustRightInd/>
                    <w:jc w:val="center"/>
                    <w:rPr>
                      <w:rFonts w:ascii="宋体" w:eastAsia="宋体" w:hAnsi="宋体" w:cs="宋体"/>
                      <w:sz w:val="18"/>
                      <w:szCs w:val="18"/>
                    </w:rPr>
                  </w:pPr>
                </w:p>
              </w:tc>
              <w:tc>
                <w:tcPr>
                  <w:tcW w:w="497" w:type="pct"/>
                  <w:tcBorders>
                    <w:top w:val="nil"/>
                    <w:left w:val="single" w:sz="4" w:space="0" w:color="auto"/>
                    <w:bottom w:val="single" w:sz="4" w:space="0" w:color="000000"/>
                    <w:right w:val="single" w:sz="4" w:space="0" w:color="auto"/>
                  </w:tcBorders>
                  <w:vAlign w:val="center"/>
                </w:tcPr>
                <w:p w:rsidR="000B30FD" w:rsidRDefault="000B30FD">
                  <w:pPr>
                    <w:widowControl/>
                    <w:autoSpaceDE/>
                    <w:autoSpaceDN/>
                    <w:adjustRightInd/>
                    <w:jc w:val="center"/>
                    <w:rPr>
                      <w:rFonts w:ascii="宋体" w:eastAsia="宋体" w:hAnsi="宋体" w:cs="宋体"/>
                      <w:sz w:val="18"/>
                      <w:szCs w:val="18"/>
                    </w:rPr>
                  </w:pPr>
                </w:p>
              </w:tc>
              <w:tc>
                <w:tcPr>
                  <w:tcW w:w="359" w:type="pct"/>
                  <w:tcBorders>
                    <w:top w:val="nil"/>
                    <w:left w:val="single" w:sz="4" w:space="0" w:color="auto"/>
                    <w:bottom w:val="single" w:sz="4" w:space="0" w:color="000000"/>
                    <w:right w:val="single" w:sz="4" w:space="0" w:color="auto"/>
                  </w:tcBorders>
                  <w:vAlign w:val="center"/>
                </w:tcPr>
                <w:p w:rsidR="000B30FD" w:rsidRDefault="00F900C5">
                  <w:pPr>
                    <w:widowControl/>
                    <w:autoSpaceDE/>
                    <w:autoSpaceDN/>
                    <w:adjustRightInd/>
                    <w:jc w:val="center"/>
                    <w:rPr>
                      <w:rFonts w:ascii="宋体" w:eastAsia="宋体" w:hAnsi="宋体" w:cs="宋体"/>
                      <w:sz w:val="18"/>
                      <w:szCs w:val="18"/>
                    </w:rPr>
                  </w:pPr>
                  <w:r>
                    <w:rPr>
                      <w:rFonts w:ascii="宋体" w:eastAsia="宋体" w:hAnsi="宋体" w:cs="宋体" w:hint="eastAsia"/>
                      <w:sz w:val="18"/>
                      <w:szCs w:val="18"/>
                    </w:rPr>
                    <w:t>五</w:t>
                  </w:r>
                </w:p>
              </w:tc>
            </w:tr>
            <w:tr w:rsidR="000B30FD">
              <w:trPr>
                <w:trHeight w:val="660"/>
              </w:trPr>
              <w:tc>
                <w:tcPr>
                  <w:tcW w:w="283" w:type="pct"/>
                  <w:vMerge/>
                  <w:tcBorders>
                    <w:top w:val="nil"/>
                    <w:left w:val="single" w:sz="4" w:space="0" w:color="auto"/>
                    <w:bottom w:val="single" w:sz="4" w:space="0" w:color="auto"/>
                    <w:right w:val="single" w:sz="4" w:space="0" w:color="auto"/>
                  </w:tcBorders>
                  <w:vAlign w:val="center"/>
                </w:tcPr>
                <w:p w:rsidR="000B30FD" w:rsidRDefault="000B30FD">
                  <w:pPr>
                    <w:widowControl/>
                    <w:autoSpaceDE/>
                    <w:autoSpaceDN/>
                    <w:adjustRightInd/>
                    <w:rPr>
                      <w:rFonts w:ascii="宋体" w:eastAsia="宋体" w:hAnsi="宋体" w:cs="宋体"/>
                      <w:b/>
                      <w:bCs/>
                      <w:color w:val="000000"/>
                      <w:sz w:val="18"/>
                      <w:szCs w:val="18"/>
                    </w:rPr>
                  </w:pPr>
                </w:p>
              </w:tc>
              <w:tc>
                <w:tcPr>
                  <w:tcW w:w="2337" w:type="pct"/>
                  <w:gridSpan w:val="3"/>
                  <w:tcBorders>
                    <w:top w:val="single" w:sz="4" w:space="0" w:color="auto"/>
                    <w:left w:val="nil"/>
                    <w:bottom w:val="single" w:sz="4" w:space="0" w:color="auto"/>
                    <w:right w:val="single" w:sz="4" w:space="0" w:color="auto"/>
                  </w:tcBorders>
                  <w:shd w:val="clear" w:color="auto" w:fill="auto"/>
                  <w:vAlign w:val="center"/>
                </w:tcPr>
                <w:p w:rsidR="000B30FD" w:rsidRDefault="00F900C5">
                  <w:pPr>
                    <w:widowControl/>
                    <w:autoSpaceDE/>
                    <w:autoSpaceDN/>
                    <w:adjustRightInd/>
                    <w:rPr>
                      <w:rFonts w:ascii="宋体" w:eastAsia="宋体" w:hAnsi="宋体" w:cs="宋体"/>
                      <w:sz w:val="18"/>
                      <w:szCs w:val="18"/>
                    </w:rPr>
                  </w:pPr>
                  <w:r>
                    <w:rPr>
                      <w:rFonts w:ascii="宋体" w:eastAsia="宋体" w:hAnsi="宋体" w:cs="宋体" w:hint="eastAsia"/>
                      <w:sz w:val="18"/>
                      <w:szCs w:val="18"/>
                    </w:rPr>
                    <w:t>数字雕刻技法                                    Digital engraving</w:t>
                  </w:r>
                </w:p>
              </w:tc>
              <w:tc>
                <w:tcPr>
                  <w:tcW w:w="315" w:type="pct"/>
                  <w:tcBorders>
                    <w:top w:val="nil"/>
                    <w:left w:val="single" w:sz="4" w:space="0" w:color="auto"/>
                    <w:bottom w:val="single" w:sz="4" w:space="0" w:color="000000"/>
                    <w:right w:val="single" w:sz="4" w:space="0" w:color="auto"/>
                  </w:tcBorders>
                  <w:vAlign w:val="center"/>
                </w:tcPr>
                <w:p w:rsidR="000B30FD" w:rsidRDefault="00F900C5">
                  <w:pPr>
                    <w:widowControl/>
                    <w:autoSpaceDE/>
                    <w:autoSpaceDN/>
                    <w:adjustRightInd/>
                    <w:jc w:val="center"/>
                    <w:rPr>
                      <w:rFonts w:ascii="宋体" w:eastAsia="宋体" w:hAnsi="宋体" w:cs="宋体"/>
                      <w:sz w:val="18"/>
                      <w:szCs w:val="18"/>
                    </w:rPr>
                  </w:pPr>
                  <w:r>
                    <w:rPr>
                      <w:rFonts w:ascii="宋体" w:eastAsia="宋体" w:hAnsi="宋体" w:cs="宋体" w:hint="eastAsia"/>
                      <w:sz w:val="18"/>
                      <w:szCs w:val="18"/>
                    </w:rPr>
                    <w:t>2</w:t>
                  </w:r>
                </w:p>
              </w:tc>
              <w:tc>
                <w:tcPr>
                  <w:tcW w:w="372" w:type="pct"/>
                  <w:tcBorders>
                    <w:top w:val="nil"/>
                    <w:left w:val="single" w:sz="4" w:space="0" w:color="auto"/>
                    <w:bottom w:val="single" w:sz="4" w:space="0" w:color="000000"/>
                    <w:right w:val="single" w:sz="4" w:space="0" w:color="auto"/>
                  </w:tcBorders>
                  <w:vAlign w:val="center"/>
                </w:tcPr>
                <w:p w:rsidR="000B30FD" w:rsidRDefault="00F900C5">
                  <w:pPr>
                    <w:widowControl/>
                    <w:autoSpaceDE/>
                    <w:autoSpaceDN/>
                    <w:adjustRightInd/>
                    <w:jc w:val="center"/>
                    <w:rPr>
                      <w:rFonts w:ascii="宋体" w:eastAsia="宋体" w:hAnsi="宋体" w:cs="宋体"/>
                      <w:sz w:val="18"/>
                      <w:szCs w:val="18"/>
                    </w:rPr>
                  </w:pPr>
                  <w:r>
                    <w:rPr>
                      <w:rFonts w:ascii="宋体" w:eastAsia="宋体" w:hAnsi="宋体" w:cs="宋体" w:hint="eastAsia"/>
                      <w:sz w:val="18"/>
                      <w:szCs w:val="18"/>
                    </w:rPr>
                    <w:t>16</w:t>
                  </w:r>
                </w:p>
              </w:tc>
              <w:tc>
                <w:tcPr>
                  <w:tcW w:w="287" w:type="pct"/>
                  <w:tcBorders>
                    <w:top w:val="nil"/>
                    <w:left w:val="single" w:sz="4" w:space="0" w:color="auto"/>
                    <w:bottom w:val="single" w:sz="4" w:space="0" w:color="000000"/>
                    <w:right w:val="single" w:sz="4" w:space="0" w:color="auto"/>
                  </w:tcBorders>
                  <w:vAlign w:val="center"/>
                </w:tcPr>
                <w:p w:rsidR="000B30FD" w:rsidRDefault="000B30FD">
                  <w:pPr>
                    <w:widowControl/>
                    <w:autoSpaceDE/>
                    <w:autoSpaceDN/>
                    <w:adjustRightInd/>
                    <w:jc w:val="center"/>
                    <w:rPr>
                      <w:rFonts w:ascii="宋体" w:eastAsia="宋体" w:hAnsi="宋体" w:cs="宋体"/>
                      <w:sz w:val="18"/>
                      <w:szCs w:val="18"/>
                    </w:rPr>
                  </w:pPr>
                </w:p>
              </w:tc>
              <w:tc>
                <w:tcPr>
                  <w:tcW w:w="287" w:type="pct"/>
                  <w:tcBorders>
                    <w:top w:val="nil"/>
                    <w:left w:val="single" w:sz="4" w:space="0" w:color="auto"/>
                    <w:bottom w:val="single" w:sz="4" w:space="0" w:color="000000"/>
                    <w:right w:val="single" w:sz="4" w:space="0" w:color="auto"/>
                  </w:tcBorders>
                  <w:vAlign w:val="center"/>
                </w:tcPr>
                <w:p w:rsidR="000B30FD" w:rsidRDefault="00F900C5">
                  <w:pPr>
                    <w:widowControl/>
                    <w:autoSpaceDE/>
                    <w:autoSpaceDN/>
                    <w:adjustRightInd/>
                    <w:jc w:val="center"/>
                    <w:rPr>
                      <w:rFonts w:ascii="宋体" w:eastAsia="宋体" w:hAnsi="宋体" w:cs="宋体"/>
                      <w:sz w:val="18"/>
                      <w:szCs w:val="18"/>
                    </w:rPr>
                  </w:pPr>
                  <w:r>
                    <w:rPr>
                      <w:rFonts w:ascii="宋体" w:eastAsia="宋体" w:hAnsi="宋体" w:cs="宋体" w:hint="eastAsia"/>
                      <w:sz w:val="18"/>
                      <w:szCs w:val="18"/>
                    </w:rPr>
                    <w:t>16</w:t>
                  </w:r>
                </w:p>
              </w:tc>
              <w:tc>
                <w:tcPr>
                  <w:tcW w:w="263" w:type="pct"/>
                  <w:tcBorders>
                    <w:top w:val="nil"/>
                    <w:left w:val="single" w:sz="4" w:space="0" w:color="auto"/>
                    <w:bottom w:val="single" w:sz="4" w:space="0" w:color="000000"/>
                    <w:right w:val="single" w:sz="4" w:space="0" w:color="auto"/>
                  </w:tcBorders>
                  <w:vAlign w:val="center"/>
                </w:tcPr>
                <w:p w:rsidR="000B30FD" w:rsidRDefault="000B30FD">
                  <w:pPr>
                    <w:widowControl/>
                    <w:autoSpaceDE/>
                    <w:autoSpaceDN/>
                    <w:adjustRightInd/>
                    <w:jc w:val="center"/>
                    <w:rPr>
                      <w:rFonts w:ascii="宋体" w:eastAsia="宋体" w:hAnsi="宋体" w:cs="宋体"/>
                      <w:sz w:val="18"/>
                      <w:szCs w:val="18"/>
                    </w:rPr>
                  </w:pPr>
                </w:p>
              </w:tc>
              <w:tc>
                <w:tcPr>
                  <w:tcW w:w="497" w:type="pct"/>
                  <w:tcBorders>
                    <w:top w:val="nil"/>
                    <w:left w:val="single" w:sz="4" w:space="0" w:color="auto"/>
                    <w:bottom w:val="single" w:sz="4" w:space="0" w:color="000000"/>
                    <w:right w:val="single" w:sz="4" w:space="0" w:color="auto"/>
                  </w:tcBorders>
                  <w:vAlign w:val="center"/>
                </w:tcPr>
                <w:p w:rsidR="000B30FD" w:rsidRDefault="000B30FD">
                  <w:pPr>
                    <w:widowControl/>
                    <w:autoSpaceDE/>
                    <w:autoSpaceDN/>
                    <w:adjustRightInd/>
                    <w:jc w:val="center"/>
                    <w:rPr>
                      <w:rFonts w:ascii="宋体" w:eastAsia="宋体" w:hAnsi="宋体" w:cs="宋体"/>
                      <w:sz w:val="18"/>
                      <w:szCs w:val="18"/>
                    </w:rPr>
                  </w:pPr>
                </w:p>
              </w:tc>
              <w:tc>
                <w:tcPr>
                  <w:tcW w:w="359" w:type="pct"/>
                  <w:tcBorders>
                    <w:top w:val="nil"/>
                    <w:left w:val="single" w:sz="4" w:space="0" w:color="auto"/>
                    <w:bottom w:val="single" w:sz="4" w:space="0" w:color="000000"/>
                    <w:right w:val="single" w:sz="4" w:space="0" w:color="auto"/>
                  </w:tcBorders>
                  <w:vAlign w:val="center"/>
                </w:tcPr>
                <w:p w:rsidR="000B30FD" w:rsidRDefault="00F900C5">
                  <w:pPr>
                    <w:widowControl/>
                    <w:autoSpaceDE/>
                    <w:autoSpaceDN/>
                    <w:adjustRightInd/>
                    <w:jc w:val="center"/>
                    <w:rPr>
                      <w:rFonts w:ascii="宋体" w:eastAsia="宋体" w:hAnsi="宋体" w:cs="宋体"/>
                      <w:sz w:val="18"/>
                      <w:szCs w:val="18"/>
                    </w:rPr>
                  </w:pPr>
                  <w:r>
                    <w:rPr>
                      <w:rFonts w:ascii="宋体" w:eastAsia="宋体" w:hAnsi="宋体" w:cs="宋体" w:hint="eastAsia"/>
                      <w:sz w:val="18"/>
                      <w:szCs w:val="18"/>
                    </w:rPr>
                    <w:t>五</w:t>
                  </w:r>
                </w:p>
              </w:tc>
            </w:tr>
            <w:tr w:rsidR="000B30FD">
              <w:trPr>
                <w:trHeight w:val="660"/>
              </w:trPr>
              <w:tc>
                <w:tcPr>
                  <w:tcW w:w="283" w:type="pct"/>
                  <w:vMerge/>
                  <w:tcBorders>
                    <w:top w:val="nil"/>
                    <w:left w:val="single" w:sz="4" w:space="0" w:color="auto"/>
                    <w:bottom w:val="single" w:sz="4" w:space="0" w:color="auto"/>
                    <w:right w:val="single" w:sz="4" w:space="0" w:color="auto"/>
                  </w:tcBorders>
                  <w:vAlign w:val="center"/>
                </w:tcPr>
                <w:p w:rsidR="000B30FD" w:rsidRDefault="000B30FD">
                  <w:pPr>
                    <w:widowControl/>
                    <w:autoSpaceDE/>
                    <w:autoSpaceDN/>
                    <w:adjustRightInd/>
                    <w:rPr>
                      <w:rFonts w:ascii="宋体" w:eastAsia="宋体" w:hAnsi="宋体" w:cs="宋体"/>
                      <w:b/>
                      <w:bCs/>
                      <w:color w:val="000000"/>
                      <w:sz w:val="18"/>
                      <w:szCs w:val="18"/>
                    </w:rPr>
                  </w:pPr>
                </w:p>
              </w:tc>
              <w:tc>
                <w:tcPr>
                  <w:tcW w:w="2337" w:type="pct"/>
                  <w:gridSpan w:val="3"/>
                  <w:tcBorders>
                    <w:top w:val="single" w:sz="4" w:space="0" w:color="auto"/>
                    <w:left w:val="nil"/>
                    <w:bottom w:val="single" w:sz="4" w:space="0" w:color="auto"/>
                    <w:right w:val="single" w:sz="4" w:space="0" w:color="auto"/>
                  </w:tcBorders>
                  <w:shd w:val="clear" w:color="auto" w:fill="auto"/>
                  <w:vAlign w:val="center"/>
                </w:tcPr>
                <w:p w:rsidR="000B30FD" w:rsidRDefault="00F900C5">
                  <w:pPr>
                    <w:widowControl/>
                    <w:autoSpaceDE/>
                    <w:autoSpaceDN/>
                    <w:adjustRightInd/>
                    <w:rPr>
                      <w:rFonts w:ascii="宋体" w:eastAsia="宋体" w:hAnsi="宋体" w:cs="宋体"/>
                      <w:sz w:val="18"/>
                      <w:szCs w:val="18"/>
                    </w:rPr>
                  </w:pPr>
                  <w:r>
                    <w:rPr>
                      <w:rFonts w:ascii="宋体" w:eastAsia="宋体" w:hAnsi="宋体" w:cs="宋体" w:hint="eastAsia"/>
                      <w:sz w:val="18"/>
                      <w:szCs w:val="18"/>
                    </w:rPr>
                    <w:t>动态图形设计                                      Motion Graphics design</w:t>
                  </w:r>
                </w:p>
              </w:tc>
              <w:tc>
                <w:tcPr>
                  <w:tcW w:w="315" w:type="pct"/>
                  <w:tcBorders>
                    <w:top w:val="nil"/>
                    <w:left w:val="single" w:sz="4" w:space="0" w:color="auto"/>
                    <w:bottom w:val="single" w:sz="4" w:space="0" w:color="000000"/>
                    <w:right w:val="single" w:sz="4" w:space="0" w:color="auto"/>
                  </w:tcBorders>
                  <w:vAlign w:val="center"/>
                </w:tcPr>
                <w:p w:rsidR="000B30FD" w:rsidRDefault="00F900C5">
                  <w:pPr>
                    <w:widowControl/>
                    <w:autoSpaceDE/>
                    <w:autoSpaceDN/>
                    <w:adjustRightInd/>
                    <w:jc w:val="center"/>
                    <w:rPr>
                      <w:rFonts w:ascii="宋体" w:eastAsia="宋体" w:hAnsi="宋体" w:cs="宋体"/>
                      <w:sz w:val="18"/>
                      <w:szCs w:val="18"/>
                    </w:rPr>
                  </w:pPr>
                  <w:r>
                    <w:rPr>
                      <w:rFonts w:ascii="宋体" w:eastAsia="宋体" w:hAnsi="宋体" w:cs="宋体" w:hint="eastAsia"/>
                      <w:sz w:val="18"/>
                      <w:szCs w:val="18"/>
                    </w:rPr>
                    <w:t>4</w:t>
                  </w:r>
                </w:p>
              </w:tc>
              <w:tc>
                <w:tcPr>
                  <w:tcW w:w="372" w:type="pct"/>
                  <w:tcBorders>
                    <w:top w:val="nil"/>
                    <w:left w:val="single" w:sz="4" w:space="0" w:color="auto"/>
                    <w:bottom w:val="single" w:sz="4" w:space="0" w:color="000000"/>
                    <w:right w:val="single" w:sz="4" w:space="0" w:color="auto"/>
                  </w:tcBorders>
                  <w:vAlign w:val="center"/>
                </w:tcPr>
                <w:p w:rsidR="000B30FD" w:rsidRDefault="00F900C5">
                  <w:pPr>
                    <w:widowControl/>
                    <w:autoSpaceDE/>
                    <w:autoSpaceDN/>
                    <w:adjustRightInd/>
                    <w:jc w:val="center"/>
                    <w:rPr>
                      <w:rFonts w:ascii="宋体" w:eastAsia="宋体" w:hAnsi="宋体" w:cs="宋体"/>
                      <w:sz w:val="18"/>
                      <w:szCs w:val="18"/>
                    </w:rPr>
                  </w:pPr>
                  <w:r>
                    <w:rPr>
                      <w:rFonts w:ascii="宋体" w:eastAsia="宋体" w:hAnsi="宋体" w:cs="宋体" w:hint="eastAsia"/>
                      <w:sz w:val="18"/>
                      <w:szCs w:val="18"/>
                    </w:rPr>
                    <w:t>16</w:t>
                  </w:r>
                </w:p>
              </w:tc>
              <w:tc>
                <w:tcPr>
                  <w:tcW w:w="287" w:type="pct"/>
                  <w:tcBorders>
                    <w:top w:val="nil"/>
                    <w:left w:val="single" w:sz="4" w:space="0" w:color="auto"/>
                    <w:bottom w:val="single" w:sz="4" w:space="0" w:color="000000"/>
                    <w:right w:val="single" w:sz="4" w:space="0" w:color="auto"/>
                  </w:tcBorders>
                  <w:vAlign w:val="center"/>
                </w:tcPr>
                <w:p w:rsidR="000B30FD" w:rsidRDefault="000B30FD">
                  <w:pPr>
                    <w:widowControl/>
                    <w:autoSpaceDE/>
                    <w:autoSpaceDN/>
                    <w:adjustRightInd/>
                    <w:jc w:val="center"/>
                    <w:rPr>
                      <w:rFonts w:ascii="宋体" w:eastAsia="宋体" w:hAnsi="宋体" w:cs="宋体"/>
                      <w:sz w:val="18"/>
                      <w:szCs w:val="18"/>
                    </w:rPr>
                  </w:pPr>
                </w:p>
              </w:tc>
              <w:tc>
                <w:tcPr>
                  <w:tcW w:w="287" w:type="pct"/>
                  <w:tcBorders>
                    <w:top w:val="nil"/>
                    <w:left w:val="single" w:sz="4" w:space="0" w:color="auto"/>
                    <w:bottom w:val="single" w:sz="4" w:space="0" w:color="000000"/>
                    <w:right w:val="single" w:sz="4" w:space="0" w:color="auto"/>
                  </w:tcBorders>
                  <w:vAlign w:val="center"/>
                </w:tcPr>
                <w:p w:rsidR="000B30FD" w:rsidRDefault="00F900C5">
                  <w:pPr>
                    <w:widowControl/>
                    <w:autoSpaceDE/>
                    <w:autoSpaceDN/>
                    <w:adjustRightInd/>
                    <w:jc w:val="center"/>
                    <w:rPr>
                      <w:rFonts w:ascii="宋体" w:eastAsia="宋体" w:hAnsi="宋体" w:cs="宋体"/>
                      <w:sz w:val="18"/>
                      <w:szCs w:val="18"/>
                    </w:rPr>
                  </w:pPr>
                  <w:r>
                    <w:rPr>
                      <w:rFonts w:ascii="宋体" w:eastAsia="宋体" w:hAnsi="宋体" w:cs="宋体" w:hint="eastAsia"/>
                      <w:sz w:val="18"/>
                      <w:szCs w:val="18"/>
                    </w:rPr>
                    <w:t>48</w:t>
                  </w:r>
                </w:p>
              </w:tc>
              <w:tc>
                <w:tcPr>
                  <w:tcW w:w="263" w:type="pct"/>
                  <w:tcBorders>
                    <w:top w:val="nil"/>
                    <w:left w:val="single" w:sz="4" w:space="0" w:color="auto"/>
                    <w:bottom w:val="single" w:sz="4" w:space="0" w:color="000000"/>
                    <w:right w:val="single" w:sz="4" w:space="0" w:color="auto"/>
                  </w:tcBorders>
                  <w:vAlign w:val="center"/>
                </w:tcPr>
                <w:p w:rsidR="000B30FD" w:rsidRDefault="000B30FD">
                  <w:pPr>
                    <w:widowControl/>
                    <w:autoSpaceDE/>
                    <w:autoSpaceDN/>
                    <w:adjustRightInd/>
                    <w:jc w:val="center"/>
                    <w:rPr>
                      <w:rFonts w:ascii="宋体" w:eastAsia="宋体" w:hAnsi="宋体" w:cs="宋体"/>
                      <w:sz w:val="18"/>
                      <w:szCs w:val="18"/>
                    </w:rPr>
                  </w:pPr>
                </w:p>
              </w:tc>
              <w:tc>
                <w:tcPr>
                  <w:tcW w:w="497" w:type="pct"/>
                  <w:tcBorders>
                    <w:top w:val="nil"/>
                    <w:left w:val="single" w:sz="4" w:space="0" w:color="auto"/>
                    <w:bottom w:val="single" w:sz="4" w:space="0" w:color="000000"/>
                    <w:right w:val="single" w:sz="4" w:space="0" w:color="auto"/>
                  </w:tcBorders>
                  <w:vAlign w:val="center"/>
                </w:tcPr>
                <w:p w:rsidR="000B30FD" w:rsidRDefault="000B30FD">
                  <w:pPr>
                    <w:widowControl/>
                    <w:autoSpaceDE/>
                    <w:autoSpaceDN/>
                    <w:adjustRightInd/>
                    <w:jc w:val="center"/>
                    <w:rPr>
                      <w:rFonts w:ascii="宋体" w:eastAsia="宋体" w:hAnsi="宋体" w:cs="宋体"/>
                      <w:sz w:val="18"/>
                      <w:szCs w:val="18"/>
                    </w:rPr>
                  </w:pPr>
                </w:p>
              </w:tc>
              <w:tc>
                <w:tcPr>
                  <w:tcW w:w="359" w:type="pct"/>
                  <w:tcBorders>
                    <w:top w:val="nil"/>
                    <w:left w:val="single" w:sz="4" w:space="0" w:color="auto"/>
                    <w:bottom w:val="single" w:sz="4" w:space="0" w:color="000000"/>
                    <w:right w:val="single" w:sz="4" w:space="0" w:color="auto"/>
                  </w:tcBorders>
                  <w:vAlign w:val="center"/>
                </w:tcPr>
                <w:p w:rsidR="000B30FD" w:rsidRDefault="00F900C5">
                  <w:pPr>
                    <w:widowControl/>
                    <w:autoSpaceDE/>
                    <w:autoSpaceDN/>
                    <w:adjustRightInd/>
                    <w:jc w:val="center"/>
                    <w:rPr>
                      <w:rFonts w:ascii="宋体" w:eastAsia="宋体" w:hAnsi="宋体" w:cs="宋体"/>
                      <w:sz w:val="18"/>
                      <w:szCs w:val="18"/>
                    </w:rPr>
                  </w:pPr>
                  <w:r>
                    <w:rPr>
                      <w:rFonts w:ascii="宋体" w:eastAsia="宋体" w:hAnsi="宋体" w:cs="宋体" w:hint="eastAsia"/>
                      <w:sz w:val="18"/>
                      <w:szCs w:val="18"/>
                    </w:rPr>
                    <w:t>五</w:t>
                  </w:r>
                </w:p>
              </w:tc>
            </w:tr>
            <w:tr w:rsidR="000B30FD">
              <w:trPr>
                <w:trHeight w:val="660"/>
              </w:trPr>
              <w:tc>
                <w:tcPr>
                  <w:tcW w:w="283" w:type="pct"/>
                  <w:vMerge/>
                  <w:tcBorders>
                    <w:top w:val="nil"/>
                    <w:left w:val="single" w:sz="4" w:space="0" w:color="auto"/>
                    <w:bottom w:val="single" w:sz="4" w:space="0" w:color="auto"/>
                    <w:right w:val="single" w:sz="4" w:space="0" w:color="auto"/>
                  </w:tcBorders>
                  <w:vAlign w:val="center"/>
                </w:tcPr>
                <w:p w:rsidR="000B30FD" w:rsidRDefault="000B30FD">
                  <w:pPr>
                    <w:widowControl/>
                    <w:autoSpaceDE/>
                    <w:autoSpaceDN/>
                    <w:adjustRightInd/>
                    <w:rPr>
                      <w:rFonts w:ascii="宋体" w:eastAsia="宋体" w:hAnsi="宋体" w:cs="宋体"/>
                      <w:b/>
                      <w:bCs/>
                      <w:color w:val="000000"/>
                      <w:sz w:val="18"/>
                      <w:szCs w:val="18"/>
                    </w:rPr>
                  </w:pPr>
                </w:p>
              </w:tc>
              <w:tc>
                <w:tcPr>
                  <w:tcW w:w="2337" w:type="pct"/>
                  <w:gridSpan w:val="3"/>
                  <w:tcBorders>
                    <w:top w:val="single" w:sz="4" w:space="0" w:color="auto"/>
                    <w:left w:val="nil"/>
                    <w:bottom w:val="single" w:sz="4" w:space="0" w:color="auto"/>
                    <w:right w:val="single" w:sz="4" w:space="0" w:color="auto"/>
                  </w:tcBorders>
                  <w:shd w:val="clear" w:color="auto" w:fill="auto"/>
                  <w:vAlign w:val="center"/>
                </w:tcPr>
                <w:p w:rsidR="000B30FD" w:rsidRDefault="00F900C5">
                  <w:pPr>
                    <w:widowControl/>
                    <w:autoSpaceDE/>
                    <w:autoSpaceDN/>
                    <w:adjustRightInd/>
                    <w:rPr>
                      <w:rFonts w:ascii="宋体" w:eastAsia="宋体" w:hAnsi="宋体" w:cs="宋体"/>
                      <w:sz w:val="18"/>
                      <w:szCs w:val="18"/>
                    </w:rPr>
                  </w:pPr>
                  <w:r>
                    <w:rPr>
                      <w:rFonts w:ascii="宋体" w:eastAsia="宋体" w:hAnsi="宋体" w:cs="宋体" w:hint="eastAsia"/>
                      <w:sz w:val="18"/>
                      <w:szCs w:val="18"/>
                    </w:rPr>
                    <w:t xml:space="preserve">数字资产设计制作      </w:t>
                  </w:r>
                  <w:r>
                    <w:rPr>
                      <w:rFonts w:ascii="宋体" w:eastAsia="宋体" w:hAnsi="宋体" w:cs="宋体"/>
                      <w:sz w:val="18"/>
                      <w:szCs w:val="18"/>
                    </w:rPr>
                    <w:t xml:space="preserve">   </w:t>
                  </w:r>
                  <w:r>
                    <w:rPr>
                      <w:rFonts w:ascii="宋体" w:eastAsia="宋体" w:hAnsi="宋体" w:cs="宋体" w:hint="eastAsia"/>
                      <w:sz w:val="18"/>
                      <w:szCs w:val="18"/>
                    </w:rPr>
                    <w:t xml:space="preserve">                   Digital Asset Creation </w:t>
                  </w:r>
                </w:p>
              </w:tc>
              <w:tc>
                <w:tcPr>
                  <w:tcW w:w="315" w:type="pct"/>
                  <w:tcBorders>
                    <w:top w:val="nil"/>
                    <w:left w:val="single" w:sz="4" w:space="0" w:color="auto"/>
                    <w:bottom w:val="single" w:sz="4" w:space="0" w:color="000000"/>
                    <w:right w:val="single" w:sz="4" w:space="0" w:color="auto"/>
                  </w:tcBorders>
                  <w:vAlign w:val="center"/>
                </w:tcPr>
                <w:p w:rsidR="000B30FD" w:rsidRDefault="00F900C5">
                  <w:pPr>
                    <w:widowControl/>
                    <w:autoSpaceDE/>
                    <w:autoSpaceDN/>
                    <w:adjustRightInd/>
                    <w:jc w:val="center"/>
                    <w:rPr>
                      <w:rFonts w:ascii="宋体" w:eastAsia="宋体" w:hAnsi="宋体" w:cs="宋体"/>
                      <w:sz w:val="18"/>
                      <w:szCs w:val="18"/>
                    </w:rPr>
                  </w:pPr>
                  <w:r>
                    <w:rPr>
                      <w:rFonts w:ascii="宋体" w:eastAsia="宋体" w:hAnsi="宋体" w:cs="宋体" w:hint="eastAsia"/>
                      <w:sz w:val="18"/>
                      <w:szCs w:val="18"/>
                    </w:rPr>
                    <w:t>4</w:t>
                  </w:r>
                </w:p>
              </w:tc>
              <w:tc>
                <w:tcPr>
                  <w:tcW w:w="372" w:type="pct"/>
                  <w:tcBorders>
                    <w:top w:val="nil"/>
                    <w:left w:val="single" w:sz="4" w:space="0" w:color="auto"/>
                    <w:bottom w:val="single" w:sz="4" w:space="0" w:color="000000"/>
                    <w:right w:val="single" w:sz="4" w:space="0" w:color="auto"/>
                  </w:tcBorders>
                  <w:vAlign w:val="center"/>
                </w:tcPr>
                <w:p w:rsidR="000B30FD" w:rsidRDefault="00F900C5">
                  <w:pPr>
                    <w:widowControl/>
                    <w:autoSpaceDE/>
                    <w:autoSpaceDN/>
                    <w:adjustRightInd/>
                    <w:jc w:val="center"/>
                    <w:rPr>
                      <w:rFonts w:ascii="宋体" w:eastAsia="宋体" w:hAnsi="宋体" w:cs="宋体"/>
                      <w:sz w:val="18"/>
                      <w:szCs w:val="18"/>
                    </w:rPr>
                  </w:pPr>
                  <w:r>
                    <w:rPr>
                      <w:rFonts w:ascii="宋体" w:eastAsia="宋体" w:hAnsi="宋体" w:cs="宋体" w:hint="eastAsia"/>
                      <w:sz w:val="18"/>
                      <w:szCs w:val="18"/>
                    </w:rPr>
                    <w:t>32</w:t>
                  </w:r>
                </w:p>
              </w:tc>
              <w:tc>
                <w:tcPr>
                  <w:tcW w:w="287" w:type="pct"/>
                  <w:tcBorders>
                    <w:top w:val="nil"/>
                    <w:left w:val="single" w:sz="4" w:space="0" w:color="auto"/>
                    <w:bottom w:val="single" w:sz="4" w:space="0" w:color="000000"/>
                    <w:right w:val="single" w:sz="4" w:space="0" w:color="auto"/>
                  </w:tcBorders>
                  <w:vAlign w:val="center"/>
                </w:tcPr>
                <w:p w:rsidR="000B30FD" w:rsidRDefault="000B30FD">
                  <w:pPr>
                    <w:widowControl/>
                    <w:autoSpaceDE/>
                    <w:autoSpaceDN/>
                    <w:adjustRightInd/>
                    <w:jc w:val="center"/>
                    <w:rPr>
                      <w:rFonts w:ascii="宋体" w:eastAsia="宋体" w:hAnsi="宋体" w:cs="宋体"/>
                      <w:sz w:val="18"/>
                      <w:szCs w:val="18"/>
                    </w:rPr>
                  </w:pPr>
                </w:p>
              </w:tc>
              <w:tc>
                <w:tcPr>
                  <w:tcW w:w="287" w:type="pct"/>
                  <w:tcBorders>
                    <w:top w:val="nil"/>
                    <w:left w:val="single" w:sz="4" w:space="0" w:color="auto"/>
                    <w:bottom w:val="single" w:sz="4" w:space="0" w:color="000000"/>
                    <w:right w:val="single" w:sz="4" w:space="0" w:color="auto"/>
                  </w:tcBorders>
                  <w:vAlign w:val="center"/>
                </w:tcPr>
                <w:p w:rsidR="000B30FD" w:rsidRDefault="00F900C5">
                  <w:pPr>
                    <w:widowControl/>
                    <w:autoSpaceDE/>
                    <w:autoSpaceDN/>
                    <w:adjustRightInd/>
                    <w:jc w:val="center"/>
                    <w:rPr>
                      <w:rFonts w:ascii="宋体" w:eastAsia="宋体" w:hAnsi="宋体" w:cs="宋体"/>
                      <w:sz w:val="18"/>
                      <w:szCs w:val="18"/>
                    </w:rPr>
                  </w:pPr>
                  <w:r>
                    <w:rPr>
                      <w:rFonts w:ascii="宋体" w:eastAsia="宋体" w:hAnsi="宋体" w:cs="宋体" w:hint="eastAsia"/>
                      <w:sz w:val="18"/>
                      <w:szCs w:val="18"/>
                    </w:rPr>
                    <w:t>32</w:t>
                  </w:r>
                </w:p>
              </w:tc>
              <w:tc>
                <w:tcPr>
                  <w:tcW w:w="263" w:type="pct"/>
                  <w:tcBorders>
                    <w:top w:val="nil"/>
                    <w:left w:val="single" w:sz="4" w:space="0" w:color="auto"/>
                    <w:bottom w:val="single" w:sz="4" w:space="0" w:color="000000"/>
                    <w:right w:val="single" w:sz="4" w:space="0" w:color="auto"/>
                  </w:tcBorders>
                  <w:vAlign w:val="center"/>
                </w:tcPr>
                <w:p w:rsidR="000B30FD" w:rsidRDefault="00F900C5">
                  <w:pPr>
                    <w:widowControl/>
                    <w:autoSpaceDE/>
                    <w:autoSpaceDN/>
                    <w:adjustRightInd/>
                    <w:jc w:val="center"/>
                    <w:rPr>
                      <w:rFonts w:ascii="宋体" w:eastAsia="宋体" w:hAnsi="宋体" w:cs="宋体"/>
                      <w:sz w:val="18"/>
                      <w:szCs w:val="18"/>
                    </w:rPr>
                  </w:pPr>
                  <w:r>
                    <w:rPr>
                      <w:rFonts w:ascii="宋体" w:eastAsia="宋体" w:hAnsi="宋体" w:cs="宋体" w:hint="eastAsia"/>
                      <w:sz w:val="18"/>
                      <w:szCs w:val="18"/>
                    </w:rPr>
                    <w:t>32</w:t>
                  </w:r>
                </w:p>
              </w:tc>
              <w:tc>
                <w:tcPr>
                  <w:tcW w:w="497" w:type="pct"/>
                  <w:tcBorders>
                    <w:top w:val="nil"/>
                    <w:left w:val="single" w:sz="4" w:space="0" w:color="auto"/>
                    <w:bottom w:val="single" w:sz="4" w:space="0" w:color="000000"/>
                    <w:right w:val="single" w:sz="4" w:space="0" w:color="auto"/>
                  </w:tcBorders>
                  <w:vAlign w:val="center"/>
                </w:tcPr>
                <w:p w:rsidR="000B30FD" w:rsidRDefault="000B30FD">
                  <w:pPr>
                    <w:widowControl/>
                    <w:autoSpaceDE/>
                    <w:autoSpaceDN/>
                    <w:adjustRightInd/>
                    <w:jc w:val="center"/>
                    <w:rPr>
                      <w:rFonts w:ascii="宋体" w:eastAsia="宋体" w:hAnsi="宋体" w:cs="宋体"/>
                      <w:sz w:val="18"/>
                      <w:szCs w:val="18"/>
                    </w:rPr>
                  </w:pPr>
                </w:p>
              </w:tc>
              <w:tc>
                <w:tcPr>
                  <w:tcW w:w="359" w:type="pct"/>
                  <w:tcBorders>
                    <w:top w:val="nil"/>
                    <w:left w:val="single" w:sz="4" w:space="0" w:color="auto"/>
                    <w:bottom w:val="single" w:sz="4" w:space="0" w:color="000000"/>
                    <w:right w:val="single" w:sz="4" w:space="0" w:color="auto"/>
                  </w:tcBorders>
                  <w:vAlign w:val="center"/>
                </w:tcPr>
                <w:p w:rsidR="000B30FD" w:rsidRDefault="00F900C5">
                  <w:pPr>
                    <w:widowControl/>
                    <w:autoSpaceDE/>
                    <w:autoSpaceDN/>
                    <w:adjustRightInd/>
                    <w:jc w:val="center"/>
                    <w:rPr>
                      <w:rFonts w:ascii="宋体" w:eastAsia="宋体" w:hAnsi="宋体" w:cs="宋体"/>
                      <w:sz w:val="18"/>
                      <w:szCs w:val="18"/>
                    </w:rPr>
                  </w:pPr>
                  <w:r>
                    <w:rPr>
                      <w:rFonts w:ascii="宋体" w:eastAsia="宋体" w:hAnsi="宋体" w:cs="宋体" w:hint="eastAsia"/>
                      <w:sz w:val="18"/>
                      <w:szCs w:val="18"/>
                    </w:rPr>
                    <w:t>六</w:t>
                  </w:r>
                </w:p>
              </w:tc>
            </w:tr>
            <w:tr w:rsidR="000B30FD">
              <w:trPr>
                <w:trHeight w:val="660"/>
              </w:trPr>
              <w:tc>
                <w:tcPr>
                  <w:tcW w:w="283" w:type="pct"/>
                  <w:vMerge/>
                  <w:tcBorders>
                    <w:top w:val="nil"/>
                    <w:left w:val="single" w:sz="4" w:space="0" w:color="auto"/>
                    <w:bottom w:val="single" w:sz="4" w:space="0" w:color="auto"/>
                    <w:right w:val="single" w:sz="4" w:space="0" w:color="auto"/>
                  </w:tcBorders>
                  <w:vAlign w:val="center"/>
                </w:tcPr>
                <w:p w:rsidR="000B30FD" w:rsidRDefault="000B30FD">
                  <w:pPr>
                    <w:widowControl/>
                    <w:autoSpaceDE/>
                    <w:autoSpaceDN/>
                    <w:adjustRightInd/>
                    <w:rPr>
                      <w:rFonts w:ascii="宋体" w:eastAsia="宋体" w:hAnsi="宋体" w:cs="宋体"/>
                      <w:b/>
                      <w:bCs/>
                      <w:color w:val="000000"/>
                      <w:sz w:val="18"/>
                      <w:szCs w:val="18"/>
                    </w:rPr>
                  </w:pPr>
                </w:p>
              </w:tc>
              <w:tc>
                <w:tcPr>
                  <w:tcW w:w="2337" w:type="pct"/>
                  <w:gridSpan w:val="3"/>
                  <w:tcBorders>
                    <w:top w:val="single" w:sz="4" w:space="0" w:color="auto"/>
                    <w:left w:val="nil"/>
                    <w:bottom w:val="single" w:sz="4" w:space="0" w:color="auto"/>
                    <w:right w:val="single" w:sz="4" w:space="0" w:color="auto"/>
                  </w:tcBorders>
                  <w:shd w:val="clear" w:color="auto" w:fill="auto"/>
                  <w:vAlign w:val="center"/>
                </w:tcPr>
                <w:p w:rsidR="000B30FD" w:rsidRDefault="00F900C5">
                  <w:pPr>
                    <w:widowControl/>
                    <w:autoSpaceDE/>
                    <w:autoSpaceDN/>
                    <w:adjustRightInd/>
                    <w:rPr>
                      <w:rFonts w:ascii="宋体" w:eastAsia="宋体" w:hAnsi="宋体" w:cs="宋体"/>
                      <w:sz w:val="18"/>
                      <w:szCs w:val="18"/>
                    </w:rPr>
                  </w:pPr>
                  <w:r>
                    <w:rPr>
                      <w:rFonts w:ascii="宋体" w:eastAsia="宋体" w:hAnsi="宋体" w:cs="宋体" w:hint="eastAsia"/>
                      <w:sz w:val="18"/>
                      <w:szCs w:val="18"/>
                    </w:rPr>
                    <w:t xml:space="preserve">虚拟交互引擎应用                                  Virtual Interaction of 3D Game Engine </w:t>
                  </w:r>
                </w:p>
              </w:tc>
              <w:tc>
                <w:tcPr>
                  <w:tcW w:w="315" w:type="pct"/>
                  <w:tcBorders>
                    <w:top w:val="nil"/>
                    <w:left w:val="single" w:sz="4" w:space="0" w:color="auto"/>
                    <w:bottom w:val="single" w:sz="4" w:space="0" w:color="000000"/>
                    <w:right w:val="single" w:sz="4" w:space="0" w:color="auto"/>
                  </w:tcBorders>
                  <w:vAlign w:val="center"/>
                </w:tcPr>
                <w:p w:rsidR="000B30FD" w:rsidRDefault="00F900C5">
                  <w:pPr>
                    <w:widowControl/>
                    <w:autoSpaceDE/>
                    <w:autoSpaceDN/>
                    <w:adjustRightInd/>
                    <w:jc w:val="center"/>
                    <w:rPr>
                      <w:rFonts w:ascii="宋体" w:eastAsia="宋体" w:hAnsi="宋体" w:cs="宋体"/>
                      <w:sz w:val="18"/>
                      <w:szCs w:val="18"/>
                    </w:rPr>
                  </w:pPr>
                  <w:r>
                    <w:rPr>
                      <w:rFonts w:ascii="宋体" w:eastAsia="宋体" w:hAnsi="宋体" w:cs="宋体" w:hint="eastAsia"/>
                      <w:sz w:val="18"/>
                      <w:szCs w:val="18"/>
                    </w:rPr>
                    <w:t>4</w:t>
                  </w:r>
                </w:p>
              </w:tc>
              <w:tc>
                <w:tcPr>
                  <w:tcW w:w="372" w:type="pct"/>
                  <w:tcBorders>
                    <w:top w:val="nil"/>
                    <w:left w:val="single" w:sz="4" w:space="0" w:color="auto"/>
                    <w:bottom w:val="single" w:sz="4" w:space="0" w:color="000000"/>
                    <w:right w:val="single" w:sz="4" w:space="0" w:color="auto"/>
                  </w:tcBorders>
                  <w:vAlign w:val="center"/>
                </w:tcPr>
                <w:p w:rsidR="000B30FD" w:rsidRDefault="00F900C5">
                  <w:pPr>
                    <w:widowControl/>
                    <w:autoSpaceDE/>
                    <w:autoSpaceDN/>
                    <w:adjustRightInd/>
                    <w:jc w:val="center"/>
                    <w:rPr>
                      <w:rFonts w:ascii="宋体" w:eastAsia="宋体" w:hAnsi="宋体" w:cs="宋体"/>
                      <w:sz w:val="18"/>
                      <w:szCs w:val="18"/>
                    </w:rPr>
                  </w:pPr>
                  <w:r>
                    <w:rPr>
                      <w:rFonts w:ascii="宋体" w:eastAsia="宋体" w:hAnsi="宋体" w:cs="宋体" w:hint="eastAsia"/>
                      <w:sz w:val="18"/>
                      <w:szCs w:val="18"/>
                    </w:rPr>
                    <w:t>16</w:t>
                  </w:r>
                </w:p>
              </w:tc>
              <w:tc>
                <w:tcPr>
                  <w:tcW w:w="287" w:type="pct"/>
                  <w:tcBorders>
                    <w:top w:val="nil"/>
                    <w:left w:val="single" w:sz="4" w:space="0" w:color="auto"/>
                    <w:bottom w:val="single" w:sz="4" w:space="0" w:color="000000"/>
                    <w:right w:val="single" w:sz="4" w:space="0" w:color="auto"/>
                  </w:tcBorders>
                  <w:vAlign w:val="center"/>
                </w:tcPr>
                <w:p w:rsidR="000B30FD" w:rsidRDefault="000B30FD">
                  <w:pPr>
                    <w:widowControl/>
                    <w:autoSpaceDE/>
                    <w:autoSpaceDN/>
                    <w:adjustRightInd/>
                    <w:jc w:val="center"/>
                    <w:rPr>
                      <w:rFonts w:ascii="宋体" w:eastAsia="宋体" w:hAnsi="宋体" w:cs="宋体"/>
                      <w:sz w:val="18"/>
                      <w:szCs w:val="18"/>
                    </w:rPr>
                  </w:pPr>
                </w:p>
              </w:tc>
              <w:tc>
                <w:tcPr>
                  <w:tcW w:w="287" w:type="pct"/>
                  <w:tcBorders>
                    <w:top w:val="nil"/>
                    <w:left w:val="single" w:sz="4" w:space="0" w:color="auto"/>
                    <w:bottom w:val="single" w:sz="4" w:space="0" w:color="000000"/>
                    <w:right w:val="single" w:sz="4" w:space="0" w:color="auto"/>
                  </w:tcBorders>
                  <w:vAlign w:val="center"/>
                </w:tcPr>
                <w:p w:rsidR="000B30FD" w:rsidRDefault="00F900C5">
                  <w:pPr>
                    <w:widowControl/>
                    <w:autoSpaceDE/>
                    <w:autoSpaceDN/>
                    <w:adjustRightInd/>
                    <w:jc w:val="center"/>
                    <w:rPr>
                      <w:rFonts w:ascii="宋体" w:eastAsia="宋体" w:hAnsi="宋体" w:cs="宋体"/>
                      <w:sz w:val="18"/>
                      <w:szCs w:val="18"/>
                    </w:rPr>
                  </w:pPr>
                  <w:r>
                    <w:rPr>
                      <w:rFonts w:ascii="宋体" w:eastAsia="宋体" w:hAnsi="宋体" w:cs="宋体" w:hint="eastAsia"/>
                      <w:sz w:val="18"/>
                      <w:szCs w:val="18"/>
                    </w:rPr>
                    <w:t>48</w:t>
                  </w:r>
                </w:p>
              </w:tc>
              <w:tc>
                <w:tcPr>
                  <w:tcW w:w="263" w:type="pct"/>
                  <w:tcBorders>
                    <w:top w:val="nil"/>
                    <w:left w:val="single" w:sz="4" w:space="0" w:color="auto"/>
                    <w:bottom w:val="single" w:sz="4" w:space="0" w:color="000000"/>
                    <w:right w:val="single" w:sz="4" w:space="0" w:color="auto"/>
                  </w:tcBorders>
                  <w:vAlign w:val="center"/>
                </w:tcPr>
                <w:p w:rsidR="000B30FD" w:rsidRDefault="00F900C5">
                  <w:pPr>
                    <w:widowControl/>
                    <w:autoSpaceDE/>
                    <w:autoSpaceDN/>
                    <w:adjustRightInd/>
                    <w:jc w:val="center"/>
                    <w:rPr>
                      <w:rFonts w:ascii="宋体" w:eastAsia="宋体" w:hAnsi="宋体" w:cs="宋体"/>
                      <w:sz w:val="18"/>
                      <w:szCs w:val="18"/>
                    </w:rPr>
                  </w:pPr>
                  <w:r>
                    <w:rPr>
                      <w:rFonts w:ascii="宋体" w:eastAsia="宋体" w:hAnsi="宋体" w:cs="宋体" w:hint="eastAsia"/>
                      <w:sz w:val="18"/>
                      <w:szCs w:val="18"/>
                    </w:rPr>
                    <w:t>32</w:t>
                  </w:r>
                </w:p>
              </w:tc>
              <w:tc>
                <w:tcPr>
                  <w:tcW w:w="497" w:type="pct"/>
                  <w:tcBorders>
                    <w:top w:val="nil"/>
                    <w:left w:val="single" w:sz="4" w:space="0" w:color="auto"/>
                    <w:bottom w:val="single" w:sz="4" w:space="0" w:color="000000"/>
                    <w:right w:val="single" w:sz="4" w:space="0" w:color="auto"/>
                  </w:tcBorders>
                  <w:vAlign w:val="center"/>
                </w:tcPr>
                <w:p w:rsidR="000B30FD" w:rsidRDefault="000B30FD">
                  <w:pPr>
                    <w:widowControl/>
                    <w:autoSpaceDE/>
                    <w:autoSpaceDN/>
                    <w:adjustRightInd/>
                    <w:jc w:val="center"/>
                    <w:rPr>
                      <w:rFonts w:ascii="宋体" w:eastAsia="宋体" w:hAnsi="宋体" w:cs="宋体"/>
                      <w:sz w:val="18"/>
                      <w:szCs w:val="18"/>
                    </w:rPr>
                  </w:pPr>
                </w:p>
              </w:tc>
              <w:tc>
                <w:tcPr>
                  <w:tcW w:w="359" w:type="pct"/>
                  <w:tcBorders>
                    <w:top w:val="nil"/>
                    <w:left w:val="single" w:sz="4" w:space="0" w:color="auto"/>
                    <w:bottom w:val="single" w:sz="4" w:space="0" w:color="000000"/>
                    <w:right w:val="single" w:sz="4" w:space="0" w:color="auto"/>
                  </w:tcBorders>
                  <w:vAlign w:val="center"/>
                </w:tcPr>
                <w:p w:rsidR="000B30FD" w:rsidRDefault="00F900C5">
                  <w:pPr>
                    <w:widowControl/>
                    <w:autoSpaceDE/>
                    <w:autoSpaceDN/>
                    <w:adjustRightInd/>
                    <w:jc w:val="center"/>
                    <w:rPr>
                      <w:rFonts w:ascii="宋体" w:eastAsia="宋体" w:hAnsi="宋体" w:cs="宋体"/>
                      <w:sz w:val="18"/>
                      <w:szCs w:val="18"/>
                    </w:rPr>
                  </w:pPr>
                  <w:r>
                    <w:rPr>
                      <w:rFonts w:ascii="宋体" w:eastAsia="宋体" w:hAnsi="宋体" w:cs="宋体" w:hint="eastAsia"/>
                      <w:sz w:val="18"/>
                      <w:szCs w:val="18"/>
                    </w:rPr>
                    <w:t>六</w:t>
                  </w:r>
                </w:p>
              </w:tc>
            </w:tr>
            <w:tr w:rsidR="000B30FD">
              <w:trPr>
                <w:trHeight w:val="559"/>
              </w:trPr>
              <w:tc>
                <w:tcPr>
                  <w:tcW w:w="283" w:type="pct"/>
                  <w:vMerge/>
                  <w:tcBorders>
                    <w:top w:val="nil"/>
                    <w:left w:val="single" w:sz="4" w:space="0" w:color="auto"/>
                    <w:bottom w:val="single" w:sz="4" w:space="0" w:color="auto"/>
                    <w:right w:val="single" w:sz="4" w:space="0" w:color="auto"/>
                  </w:tcBorders>
                  <w:vAlign w:val="center"/>
                </w:tcPr>
                <w:p w:rsidR="000B30FD" w:rsidRDefault="000B30FD">
                  <w:pPr>
                    <w:widowControl/>
                    <w:autoSpaceDE/>
                    <w:autoSpaceDN/>
                    <w:adjustRightInd/>
                    <w:rPr>
                      <w:rFonts w:ascii="宋体" w:eastAsia="宋体" w:hAnsi="宋体" w:cs="宋体"/>
                      <w:b/>
                      <w:bCs/>
                      <w:color w:val="000000"/>
                      <w:sz w:val="18"/>
                      <w:szCs w:val="18"/>
                    </w:rPr>
                  </w:pPr>
                </w:p>
              </w:tc>
              <w:tc>
                <w:tcPr>
                  <w:tcW w:w="2337" w:type="pct"/>
                  <w:gridSpan w:val="3"/>
                  <w:tcBorders>
                    <w:top w:val="single" w:sz="4" w:space="0" w:color="auto"/>
                    <w:left w:val="nil"/>
                    <w:bottom w:val="single" w:sz="4" w:space="0" w:color="auto"/>
                    <w:right w:val="single" w:sz="4" w:space="0" w:color="auto"/>
                  </w:tcBorders>
                  <w:shd w:val="clear" w:color="auto" w:fill="auto"/>
                  <w:vAlign w:val="center"/>
                </w:tcPr>
                <w:p w:rsidR="000B30FD" w:rsidRDefault="00F900C5">
                  <w:pPr>
                    <w:widowControl/>
                    <w:autoSpaceDE/>
                    <w:autoSpaceDN/>
                    <w:adjustRightInd/>
                    <w:rPr>
                      <w:rFonts w:ascii="宋体" w:eastAsia="宋体" w:hAnsi="宋体" w:cs="宋体"/>
                      <w:sz w:val="18"/>
                      <w:szCs w:val="18"/>
                    </w:rPr>
                  </w:pPr>
                  <w:r>
                    <w:rPr>
                      <w:rFonts w:ascii="宋体" w:eastAsia="宋体" w:hAnsi="宋体" w:cs="宋体" w:hint="eastAsia"/>
                      <w:sz w:val="18"/>
                      <w:szCs w:val="18"/>
                    </w:rPr>
                    <w:t>虚拟交互设计                                       Virtual interaction design</w:t>
                  </w:r>
                </w:p>
              </w:tc>
              <w:tc>
                <w:tcPr>
                  <w:tcW w:w="315"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4</w:t>
                  </w:r>
                </w:p>
              </w:tc>
              <w:tc>
                <w:tcPr>
                  <w:tcW w:w="372"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16</w:t>
                  </w:r>
                </w:p>
              </w:tc>
              <w:tc>
                <w:tcPr>
                  <w:tcW w:w="28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48</w:t>
                  </w:r>
                </w:p>
              </w:tc>
              <w:tc>
                <w:tcPr>
                  <w:tcW w:w="263"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49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359" w:type="pct"/>
                  <w:tcBorders>
                    <w:top w:val="nil"/>
                    <w:left w:val="nil"/>
                    <w:bottom w:val="single" w:sz="4" w:space="0" w:color="auto"/>
                    <w:right w:val="single" w:sz="4" w:space="0" w:color="auto"/>
                  </w:tcBorders>
                  <w:shd w:val="clear" w:color="auto" w:fill="auto"/>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七</w:t>
                  </w:r>
                </w:p>
              </w:tc>
            </w:tr>
            <w:tr w:rsidR="000B30FD">
              <w:trPr>
                <w:trHeight w:val="780"/>
              </w:trPr>
              <w:tc>
                <w:tcPr>
                  <w:tcW w:w="283" w:type="pct"/>
                  <w:vMerge/>
                  <w:tcBorders>
                    <w:top w:val="nil"/>
                    <w:left w:val="single" w:sz="4" w:space="0" w:color="auto"/>
                    <w:bottom w:val="single" w:sz="4" w:space="0" w:color="auto"/>
                    <w:right w:val="single" w:sz="4" w:space="0" w:color="auto"/>
                  </w:tcBorders>
                  <w:vAlign w:val="center"/>
                </w:tcPr>
                <w:p w:rsidR="000B30FD" w:rsidRDefault="000B30FD">
                  <w:pPr>
                    <w:widowControl/>
                    <w:autoSpaceDE/>
                    <w:autoSpaceDN/>
                    <w:adjustRightInd/>
                    <w:rPr>
                      <w:rFonts w:ascii="宋体" w:eastAsia="宋体" w:hAnsi="宋体" w:cs="宋体"/>
                      <w:b/>
                      <w:bCs/>
                      <w:color w:val="000000"/>
                      <w:sz w:val="18"/>
                      <w:szCs w:val="18"/>
                    </w:rPr>
                  </w:pPr>
                </w:p>
              </w:tc>
              <w:tc>
                <w:tcPr>
                  <w:tcW w:w="2337" w:type="pct"/>
                  <w:gridSpan w:val="3"/>
                  <w:tcBorders>
                    <w:top w:val="single" w:sz="4" w:space="0" w:color="auto"/>
                    <w:left w:val="nil"/>
                    <w:bottom w:val="single" w:sz="4" w:space="0" w:color="auto"/>
                    <w:right w:val="single" w:sz="4" w:space="0" w:color="auto"/>
                  </w:tcBorders>
                  <w:shd w:val="clear" w:color="auto" w:fill="auto"/>
                  <w:vAlign w:val="center"/>
                </w:tcPr>
                <w:p w:rsidR="000B30FD" w:rsidRDefault="00F900C5">
                  <w:pPr>
                    <w:widowControl/>
                    <w:autoSpaceDE/>
                    <w:autoSpaceDN/>
                    <w:adjustRightInd/>
                    <w:rPr>
                      <w:rFonts w:ascii="宋体" w:eastAsia="宋体" w:hAnsi="宋体" w:cs="宋体"/>
                      <w:sz w:val="18"/>
                      <w:szCs w:val="18"/>
                    </w:rPr>
                  </w:pPr>
                  <w:r>
                    <w:rPr>
                      <w:rFonts w:ascii="宋体" w:eastAsia="宋体" w:hAnsi="宋体" w:cs="宋体" w:hint="eastAsia"/>
                      <w:sz w:val="18"/>
                      <w:szCs w:val="18"/>
                    </w:rPr>
                    <w:t xml:space="preserve">数字艺术联合创作                                   Digital co creation of art projects </w:t>
                  </w:r>
                </w:p>
              </w:tc>
              <w:tc>
                <w:tcPr>
                  <w:tcW w:w="315"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8</w:t>
                  </w:r>
                </w:p>
              </w:tc>
              <w:tc>
                <w:tcPr>
                  <w:tcW w:w="372"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32</w:t>
                  </w:r>
                </w:p>
              </w:tc>
              <w:tc>
                <w:tcPr>
                  <w:tcW w:w="28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96</w:t>
                  </w:r>
                </w:p>
              </w:tc>
              <w:tc>
                <w:tcPr>
                  <w:tcW w:w="263"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49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359" w:type="pct"/>
                  <w:tcBorders>
                    <w:top w:val="nil"/>
                    <w:left w:val="nil"/>
                    <w:bottom w:val="single" w:sz="4" w:space="0" w:color="auto"/>
                    <w:right w:val="single" w:sz="4" w:space="0" w:color="auto"/>
                  </w:tcBorders>
                  <w:shd w:val="clear" w:color="auto" w:fill="auto"/>
                  <w:vAlign w:val="center"/>
                </w:tcPr>
                <w:p w:rsidR="000B30FD" w:rsidRDefault="00F900C5">
                  <w:pPr>
                    <w:widowControl/>
                    <w:autoSpaceDE/>
                    <w:autoSpaceDN/>
                    <w:adjustRightInd/>
                    <w:jc w:val="center"/>
                    <w:rPr>
                      <w:rFonts w:ascii="宋体" w:eastAsia="宋体" w:hAnsi="宋体" w:cs="宋体"/>
                      <w:color w:val="000000"/>
                      <w:sz w:val="20"/>
                      <w:szCs w:val="20"/>
                    </w:rPr>
                  </w:pPr>
                  <w:r>
                    <w:rPr>
                      <w:rFonts w:ascii="宋体" w:eastAsia="宋体" w:hAnsi="宋体" w:cs="宋体" w:hint="eastAsia"/>
                      <w:color w:val="000000"/>
                      <w:sz w:val="20"/>
                      <w:szCs w:val="20"/>
                    </w:rPr>
                    <w:t>七</w:t>
                  </w:r>
                </w:p>
              </w:tc>
            </w:tr>
            <w:tr w:rsidR="000B30FD">
              <w:trPr>
                <w:trHeight w:val="499"/>
              </w:trPr>
              <w:tc>
                <w:tcPr>
                  <w:tcW w:w="283" w:type="pct"/>
                  <w:vMerge/>
                  <w:tcBorders>
                    <w:top w:val="nil"/>
                    <w:left w:val="single" w:sz="4" w:space="0" w:color="auto"/>
                    <w:bottom w:val="single" w:sz="4" w:space="0" w:color="auto"/>
                    <w:right w:val="single" w:sz="4" w:space="0" w:color="auto"/>
                  </w:tcBorders>
                  <w:vAlign w:val="center"/>
                </w:tcPr>
                <w:p w:rsidR="000B30FD" w:rsidRDefault="000B30FD">
                  <w:pPr>
                    <w:widowControl/>
                    <w:autoSpaceDE/>
                    <w:autoSpaceDN/>
                    <w:adjustRightInd/>
                    <w:rPr>
                      <w:rFonts w:ascii="宋体" w:eastAsia="宋体" w:hAnsi="宋体" w:cs="宋体"/>
                      <w:b/>
                      <w:bCs/>
                      <w:color w:val="000000"/>
                      <w:sz w:val="18"/>
                      <w:szCs w:val="18"/>
                    </w:rPr>
                  </w:pPr>
                </w:p>
              </w:tc>
              <w:tc>
                <w:tcPr>
                  <w:tcW w:w="2337" w:type="pct"/>
                  <w:gridSpan w:val="3"/>
                  <w:tcBorders>
                    <w:top w:val="single" w:sz="4" w:space="0" w:color="auto"/>
                    <w:left w:val="nil"/>
                    <w:bottom w:val="single" w:sz="4" w:space="0" w:color="auto"/>
                    <w:right w:val="single" w:sz="4" w:space="0" w:color="000000"/>
                  </w:tcBorders>
                  <w:shd w:val="clear" w:color="auto" w:fill="auto"/>
                  <w:noWrap/>
                  <w:vAlign w:val="center"/>
                </w:tcPr>
                <w:p w:rsidR="000B30FD" w:rsidRDefault="00F900C5">
                  <w:pPr>
                    <w:widowControl/>
                    <w:autoSpaceDE/>
                    <w:autoSpaceDN/>
                    <w:adjustRightInd/>
                    <w:jc w:val="center"/>
                    <w:rPr>
                      <w:rFonts w:ascii="宋体" w:eastAsia="宋体" w:hAnsi="宋体" w:cs="宋体"/>
                      <w:b/>
                      <w:bCs/>
                      <w:color w:val="000000"/>
                      <w:sz w:val="18"/>
                      <w:szCs w:val="18"/>
                    </w:rPr>
                  </w:pPr>
                  <w:r>
                    <w:rPr>
                      <w:rFonts w:ascii="宋体" w:eastAsia="宋体" w:hAnsi="宋体" w:cs="宋体" w:hint="eastAsia"/>
                      <w:b/>
                      <w:bCs/>
                      <w:color w:val="000000"/>
                      <w:sz w:val="18"/>
                      <w:szCs w:val="18"/>
                    </w:rPr>
                    <w:t>专业方向课合计</w:t>
                  </w:r>
                </w:p>
              </w:tc>
              <w:tc>
                <w:tcPr>
                  <w:tcW w:w="315"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b/>
                      <w:bCs/>
                      <w:color w:val="000000"/>
                      <w:sz w:val="18"/>
                      <w:szCs w:val="18"/>
                    </w:rPr>
                  </w:pPr>
                  <w:r>
                    <w:rPr>
                      <w:rFonts w:ascii="宋体" w:eastAsia="宋体" w:hAnsi="宋体" w:cs="宋体"/>
                      <w:b/>
                      <w:bCs/>
                      <w:color w:val="000000"/>
                      <w:sz w:val="18"/>
                      <w:szCs w:val="18"/>
                    </w:rPr>
                    <w:t>38</w:t>
                  </w:r>
                </w:p>
              </w:tc>
              <w:tc>
                <w:tcPr>
                  <w:tcW w:w="372"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b/>
                      <w:bCs/>
                      <w:color w:val="000000"/>
                      <w:sz w:val="18"/>
                      <w:szCs w:val="18"/>
                    </w:rPr>
                  </w:pPr>
                  <w:r>
                    <w:rPr>
                      <w:rFonts w:ascii="宋体" w:eastAsia="宋体" w:hAnsi="宋体" w:cs="宋体"/>
                      <w:b/>
                      <w:bCs/>
                      <w:color w:val="000000"/>
                      <w:sz w:val="18"/>
                      <w:szCs w:val="18"/>
                    </w:rPr>
                    <w:t>208</w:t>
                  </w:r>
                </w:p>
              </w:tc>
              <w:tc>
                <w:tcPr>
                  <w:tcW w:w="28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b/>
                      <w:bCs/>
                      <w:color w:val="000000"/>
                      <w:sz w:val="18"/>
                      <w:szCs w:val="18"/>
                    </w:rPr>
                  </w:pPr>
                  <w:r>
                    <w:rPr>
                      <w:rFonts w:ascii="宋体" w:eastAsia="宋体" w:hAnsi="宋体" w:cs="宋体"/>
                      <w:b/>
                      <w:bCs/>
                      <w:color w:val="000000"/>
                      <w:sz w:val="18"/>
                      <w:szCs w:val="18"/>
                    </w:rPr>
                    <w:t>0</w:t>
                  </w:r>
                </w:p>
              </w:tc>
              <w:tc>
                <w:tcPr>
                  <w:tcW w:w="28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b/>
                      <w:bCs/>
                      <w:color w:val="000000"/>
                      <w:sz w:val="18"/>
                      <w:szCs w:val="18"/>
                    </w:rPr>
                  </w:pPr>
                  <w:r>
                    <w:rPr>
                      <w:rFonts w:ascii="宋体" w:eastAsia="宋体" w:hAnsi="宋体" w:cs="宋体"/>
                      <w:b/>
                      <w:bCs/>
                      <w:color w:val="000000"/>
                      <w:sz w:val="18"/>
                      <w:szCs w:val="18"/>
                    </w:rPr>
                    <w:t>400</w:t>
                  </w:r>
                </w:p>
              </w:tc>
              <w:tc>
                <w:tcPr>
                  <w:tcW w:w="263"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b/>
                      <w:bCs/>
                      <w:color w:val="000000"/>
                      <w:sz w:val="18"/>
                      <w:szCs w:val="18"/>
                    </w:rPr>
                  </w:pPr>
                  <w:r>
                    <w:rPr>
                      <w:rFonts w:ascii="宋体" w:eastAsia="宋体" w:hAnsi="宋体" w:cs="宋体"/>
                      <w:b/>
                      <w:bCs/>
                      <w:color w:val="000000"/>
                      <w:sz w:val="18"/>
                      <w:szCs w:val="18"/>
                    </w:rPr>
                    <w:t>64</w:t>
                  </w:r>
                </w:p>
              </w:tc>
              <w:tc>
                <w:tcPr>
                  <w:tcW w:w="49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b/>
                      <w:bCs/>
                      <w:color w:val="000000"/>
                      <w:sz w:val="18"/>
                      <w:szCs w:val="18"/>
                    </w:rPr>
                  </w:pPr>
                  <w:r>
                    <w:rPr>
                      <w:rFonts w:ascii="宋体" w:eastAsia="宋体" w:hAnsi="宋体" w:cs="宋体"/>
                      <w:b/>
                      <w:bCs/>
                      <w:color w:val="000000"/>
                      <w:sz w:val="18"/>
                      <w:szCs w:val="18"/>
                    </w:rPr>
                    <w:t>0</w:t>
                  </w:r>
                </w:p>
              </w:tc>
              <w:tc>
                <w:tcPr>
                  <w:tcW w:w="359" w:type="pct"/>
                  <w:tcBorders>
                    <w:top w:val="nil"/>
                    <w:left w:val="nil"/>
                    <w:bottom w:val="single" w:sz="4" w:space="0" w:color="auto"/>
                    <w:right w:val="single" w:sz="4" w:space="0" w:color="auto"/>
                  </w:tcBorders>
                  <w:shd w:val="clear" w:color="auto" w:fill="auto"/>
                  <w:vAlign w:val="center"/>
                </w:tcPr>
                <w:p w:rsidR="000B30FD" w:rsidRDefault="00F900C5">
                  <w:pPr>
                    <w:widowControl/>
                    <w:autoSpaceDE/>
                    <w:autoSpaceDN/>
                    <w:adjustRightInd/>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r>
            <w:tr w:rsidR="000B30FD">
              <w:trPr>
                <w:trHeight w:val="720"/>
              </w:trPr>
              <w:tc>
                <w:tcPr>
                  <w:tcW w:w="283" w:type="pct"/>
                  <w:vMerge w:val="restart"/>
                  <w:tcBorders>
                    <w:top w:val="nil"/>
                    <w:left w:val="single" w:sz="4" w:space="0" w:color="auto"/>
                    <w:bottom w:val="single" w:sz="4" w:space="0" w:color="auto"/>
                    <w:right w:val="single" w:sz="4" w:space="0" w:color="auto"/>
                  </w:tcBorders>
                  <w:shd w:val="clear" w:color="auto" w:fill="auto"/>
                  <w:noWrap/>
                  <w:textDirection w:val="tbRlV"/>
                  <w:vAlign w:val="center"/>
                </w:tcPr>
                <w:p w:rsidR="000B30FD" w:rsidRDefault="00F900C5">
                  <w:pPr>
                    <w:widowControl/>
                    <w:autoSpaceDE/>
                    <w:autoSpaceDN/>
                    <w:adjustRightInd/>
                    <w:jc w:val="center"/>
                    <w:rPr>
                      <w:rFonts w:ascii="宋体" w:eastAsia="宋体" w:hAnsi="宋体" w:cs="宋体"/>
                      <w:b/>
                      <w:bCs/>
                      <w:color w:val="000000"/>
                      <w:sz w:val="18"/>
                      <w:szCs w:val="18"/>
                    </w:rPr>
                  </w:pPr>
                  <w:r>
                    <w:rPr>
                      <w:rFonts w:ascii="宋体" w:eastAsia="宋体" w:hAnsi="宋体" w:cs="宋体" w:hint="eastAsia"/>
                      <w:b/>
                      <w:bCs/>
                      <w:color w:val="000000"/>
                      <w:sz w:val="18"/>
                      <w:szCs w:val="18"/>
                    </w:rPr>
                    <w:t>个性发展课程</w:t>
                  </w:r>
                </w:p>
              </w:tc>
              <w:tc>
                <w:tcPr>
                  <w:tcW w:w="1557" w:type="pct"/>
                  <w:tcBorders>
                    <w:top w:val="single" w:sz="4" w:space="0" w:color="auto"/>
                    <w:left w:val="nil"/>
                    <w:bottom w:val="single" w:sz="4" w:space="0" w:color="auto"/>
                    <w:right w:val="single" w:sz="4" w:space="0" w:color="auto"/>
                  </w:tcBorders>
                  <w:shd w:val="clear" w:color="auto" w:fill="auto"/>
                  <w:vAlign w:val="center"/>
                </w:tcPr>
                <w:p w:rsidR="000B30FD" w:rsidRDefault="00F900C5">
                  <w:pPr>
                    <w:widowControl/>
                    <w:autoSpaceDE/>
                    <w:autoSpaceDN/>
                    <w:adjustRightInd/>
                    <w:rPr>
                      <w:rFonts w:ascii="宋体" w:eastAsia="宋体" w:hAnsi="宋体" w:cs="宋体"/>
                      <w:color w:val="000000"/>
                      <w:sz w:val="18"/>
                      <w:szCs w:val="18"/>
                    </w:rPr>
                  </w:pPr>
                  <w:r>
                    <w:rPr>
                      <w:rFonts w:ascii="宋体" w:eastAsia="宋体" w:hAnsi="宋体" w:cs="宋体" w:hint="eastAsia"/>
                      <w:color w:val="000000"/>
                      <w:sz w:val="18"/>
                      <w:szCs w:val="18"/>
                    </w:rPr>
                    <w:t>跨专业课程</w:t>
                  </w:r>
                </w:p>
                <w:p w:rsidR="000B30FD" w:rsidRDefault="00F900C5">
                  <w:pPr>
                    <w:widowControl/>
                    <w:autoSpaceDE/>
                    <w:autoSpaceDN/>
                    <w:adjustRightInd/>
                    <w:rPr>
                      <w:rFonts w:ascii="宋体" w:eastAsia="宋体" w:hAnsi="宋体" w:cs="宋体"/>
                      <w:color w:val="000000"/>
                      <w:sz w:val="18"/>
                      <w:szCs w:val="18"/>
                    </w:rPr>
                  </w:pPr>
                  <w:r>
                    <w:rPr>
                      <w:rFonts w:ascii="宋体" w:eastAsia="宋体" w:hAnsi="宋体" w:cs="宋体" w:hint="eastAsia"/>
                      <w:color w:val="000000"/>
                      <w:sz w:val="18"/>
                      <w:szCs w:val="18"/>
                    </w:rPr>
                    <w:t>Cross-disciplinary Courses</w:t>
                  </w:r>
                </w:p>
              </w:tc>
              <w:tc>
                <w:tcPr>
                  <w:tcW w:w="500" w:type="pct"/>
                  <w:vMerge w:val="restart"/>
                  <w:tcBorders>
                    <w:top w:val="nil"/>
                    <w:left w:val="single" w:sz="4" w:space="0" w:color="auto"/>
                    <w:bottom w:val="single" w:sz="4" w:space="0" w:color="auto"/>
                    <w:right w:val="single" w:sz="4" w:space="0" w:color="auto"/>
                  </w:tcBorders>
                  <w:shd w:val="clear" w:color="auto" w:fill="auto"/>
                  <w:noWrap/>
                  <w:textDirection w:val="tbRlV"/>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就业模块</w:t>
                  </w:r>
                </w:p>
              </w:tc>
              <w:tc>
                <w:tcPr>
                  <w:tcW w:w="280" w:type="pct"/>
                  <w:vMerge w:val="restart"/>
                  <w:tcBorders>
                    <w:top w:val="nil"/>
                    <w:left w:val="single" w:sz="4" w:space="0" w:color="auto"/>
                    <w:bottom w:val="single" w:sz="4" w:space="0" w:color="auto"/>
                    <w:right w:val="single" w:sz="4" w:space="0" w:color="auto"/>
                  </w:tcBorders>
                  <w:shd w:val="clear" w:color="auto" w:fill="auto"/>
                  <w:noWrap/>
                  <w:textDirection w:val="tbRlV"/>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三选</w:t>
                  </w:r>
                  <w:proofErr w:type="gramStart"/>
                  <w:r>
                    <w:rPr>
                      <w:rFonts w:ascii="宋体" w:eastAsia="宋体" w:hAnsi="宋体" w:cs="宋体" w:hint="eastAsia"/>
                      <w:color w:val="000000"/>
                      <w:sz w:val="18"/>
                      <w:szCs w:val="18"/>
                    </w:rPr>
                    <w:t>一</w:t>
                  </w:r>
                  <w:proofErr w:type="gramEnd"/>
                </w:p>
              </w:tc>
              <w:tc>
                <w:tcPr>
                  <w:tcW w:w="315"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2</w:t>
                  </w:r>
                </w:p>
              </w:tc>
              <w:tc>
                <w:tcPr>
                  <w:tcW w:w="372"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32</w:t>
                  </w:r>
                </w:p>
              </w:tc>
              <w:tc>
                <w:tcPr>
                  <w:tcW w:w="28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63"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49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359" w:type="pct"/>
                  <w:tcBorders>
                    <w:top w:val="nil"/>
                    <w:left w:val="nil"/>
                    <w:bottom w:val="single" w:sz="4" w:space="0" w:color="auto"/>
                    <w:right w:val="single" w:sz="4" w:space="0" w:color="auto"/>
                  </w:tcBorders>
                  <w:shd w:val="clear" w:color="auto" w:fill="auto"/>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五</w:t>
                  </w:r>
                </w:p>
              </w:tc>
            </w:tr>
            <w:tr w:rsidR="000B30FD">
              <w:trPr>
                <w:trHeight w:val="600"/>
              </w:trPr>
              <w:tc>
                <w:tcPr>
                  <w:tcW w:w="283" w:type="pct"/>
                  <w:vMerge/>
                  <w:tcBorders>
                    <w:top w:val="nil"/>
                    <w:left w:val="single" w:sz="4" w:space="0" w:color="auto"/>
                    <w:bottom w:val="single" w:sz="4" w:space="0" w:color="auto"/>
                    <w:right w:val="single" w:sz="4" w:space="0" w:color="auto"/>
                  </w:tcBorders>
                  <w:vAlign w:val="center"/>
                </w:tcPr>
                <w:p w:rsidR="000B30FD" w:rsidRDefault="000B30FD">
                  <w:pPr>
                    <w:widowControl/>
                    <w:autoSpaceDE/>
                    <w:autoSpaceDN/>
                    <w:adjustRightInd/>
                    <w:rPr>
                      <w:rFonts w:ascii="宋体" w:eastAsia="宋体" w:hAnsi="宋体" w:cs="宋体"/>
                      <w:b/>
                      <w:bCs/>
                      <w:color w:val="000000"/>
                      <w:sz w:val="18"/>
                      <w:szCs w:val="18"/>
                    </w:rPr>
                  </w:pPr>
                </w:p>
              </w:tc>
              <w:tc>
                <w:tcPr>
                  <w:tcW w:w="1557" w:type="pct"/>
                  <w:tcBorders>
                    <w:top w:val="single" w:sz="4" w:space="0" w:color="auto"/>
                    <w:left w:val="nil"/>
                    <w:bottom w:val="single" w:sz="4" w:space="0" w:color="auto"/>
                    <w:right w:val="single" w:sz="4" w:space="0" w:color="auto"/>
                  </w:tcBorders>
                  <w:shd w:val="clear" w:color="auto" w:fill="auto"/>
                  <w:vAlign w:val="center"/>
                </w:tcPr>
                <w:p w:rsidR="000B30FD" w:rsidRDefault="00F900C5">
                  <w:pPr>
                    <w:widowControl/>
                    <w:autoSpaceDE/>
                    <w:autoSpaceDN/>
                    <w:adjustRightInd/>
                    <w:rPr>
                      <w:rFonts w:ascii="宋体" w:eastAsia="宋体" w:hAnsi="宋体" w:cs="宋体"/>
                      <w:color w:val="000000"/>
                      <w:sz w:val="18"/>
                      <w:szCs w:val="18"/>
                    </w:rPr>
                  </w:pPr>
                  <w:r>
                    <w:rPr>
                      <w:rFonts w:ascii="宋体" w:eastAsia="宋体" w:hAnsi="宋体" w:cs="宋体" w:hint="eastAsia"/>
                      <w:color w:val="000000"/>
                      <w:sz w:val="18"/>
                      <w:szCs w:val="18"/>
                    </w:rPr>
                    <w:t>就业指导                       Career Guidance</w:t>
                  </w:r>
                </w:p>
              </w:tc>
              <w:tc>
                <w:tcPr>
                  <w:tcW w:w="500" w:type="pct"/>
                  <w:vMerge/>
                  <w:tcBorders>
                    <w:top w:val="nil"/>
                    <w:left w:val="single" w:sz="4" w:space="0" w:color="auto"/>
                    <w:bottom w:val="single" w:sz="4" w:space="0" w:color="auto"/>
                    <w:right w:val="single" w:sz="4" w:space="0" w:color="auto"/>
                  </w:tcBorders>
                  <w:vAlign w:val="center"/>
                </w:tcPr>
                <w:p w:rsidR="000B30FD" w:rsidRDefault="000B30FD">
                  <w:pPr>
                    <w:widowControl/>
                    <w:autoSpaceDE/>
                    <w:autoSpaceDN/>
                    <w:adjustRightInd/>
                    <w:rPr>
                      <w:rFonts w:ascii="宋体" w:eastAsia="宋体" w:hAnsi="宋体" w:cs="宋体"/>
                      <w:color w:val="000000"/>
                      <w:sz w:val="18"/>
                      <w:szCs w:val="18"/>
                    </w:rPr>
                  </w:pPr>
                </w:p>
              </w:tc>
              <w:tc>
                <w:tcPr>
                  <w:tcW w:w="280" w:type="pct"/>
                  <w:vMerge/>
                  <w:tcBorders>
                    <w:top w:val="nil"/>
                    <w:left w:val="single" w:sz="4" w:space="0" w:color="auto"/>
                    <w:bottom w:val="single" w:sz="4" w:space="0" w:color="auto"/>
                    <w:right w:val="single" w:sz="4" w:space="0" w:color="auto"/>
                  </w:tcBorders>
                  <w:vAlign w:val="center"/>
                </w:tcPr>
                <w:p w:rsidR="000B30FD" w:rsidRDefault="000B30FD">
                  <w:pPr>
                    <w:widowControl/>
                    <w:autoSpaceDE/>
                    <w:autoSpaceDN/>
                    <w:adjustRightInd/>
                    <w:rPr>
                      <w:rFonts w:ascii="宋体" w:eastAsia="宋体" w:hAnsi="宋体" w:cs="宋体"/>
                      <w:color w:val="000000"/>
                      <w:sz w:val="18"/>
                      <w:szCs w:val="18"/>
                    </w:rPr>
                  </w:pPr>
                </w:p>
              </w:tc>
              <w:tc>
                <w:tcPr>
                  <w:tcW w:w="315"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0.5</w:t>
                  </w:r>
                </w:p>
              </w:tc>
              <w:tc>
                <w:tcPr>
                  <w:tcW w:w="372"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8</w:t>
                  </w:r>
                </w:p>
              </w:tc>
              <w:tc>
                <w:tcPr>
                  <w:tcW w:w="28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63"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49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359" w:type="pct"/>
                  <w:tcBorders>
                    <w:top w:val="nil"/>
                    <w:left w:val="nil"/>
                    <w:bottom w:val="single" w:sz="4" w:space="0" w:color="auto"/>
                    <w:right w:val="single" w:sz="4" w:space="0" w:color="auto"/>
                  </w:tcBorders>
                  <w:shd w:val="clear" w:color="auto" w:fill="auto"/>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六</w:t>
                  </w:r>
                </w:p>
              </w:tc>
            </w:tr>
            <w:tr w:rsidR="000B30FD">
              <w:trPr>
                <w:trHeight w:val="679"/>
              </w:trPr>
              <w:tc>
                <w:tcPr>
                  <w:tcW w:w="283" w:type="pct"/>
                  <w:vMerge/>
                  <w:tcBorders>
                    <w:top w:val="nil"/>
                    <w:left w:val="single" w:sz="4" w:space="0" w:color="auto"/>
                    <w:bottom w:val="single" w:sz="4" w:space="0" w:color="auto"/>
                    <w:right w:val="single" w:sz="4" w:space="0" w:color="auto"/>
                  </w:tcBorders>
                  <w:vAlign w:val="center"/>
                </w:tcPr>
                <w:p w:rsidR="000B30FD" w:rsidRDefault="000B30FD">
                  <w:pPr>
                    <w:widowControl/>
                    <w:autoSpaceDE/>
                    <w:autoSpaceDN/>
                    <w:adjustRightInd/>
                    <w:rPr>
                      <w:rFonts w:ascii="宋体" w:eastAsia="宋体" w:hAnsi="宋体" w:cs="宋体"/>
                      <w:b/>
                      <w:bCs/>
                      <w:color w:val="000000"/>
                      <w:sz w:val="18"/>
                      <w:szCs w:val="18"/>
                    </w:rPr>
                  </w:pPr>
                </w:p>
              </w:tc>
              <w:tc>
                <w:tcPr>
                  <w:tcW w:w="1557" w:type="pct"/>
                  <w:tcBorders>
                    <w:top w:val="single" w:sz="4" w:space="0" w:color="auto"/>
                    <w:left w:val="nil"/>
                    <w:bottom w:val="single" w:sz="4" w:space="0" w:color="auto"/>
                    <w:right w:val="single" w:sz="4" w:space="0" w:color="auto"/>
                  </w:tcBorders>
                  <w:shd w:val="clear" w:color="auto" w:fill="auto"/>
                  <w:vAlign w:val="center"/>
                </w:tcPr>
                <w:p w:rsidR="000B30FD" w:rsidRDefault="00F900C5">
                  <w:pPr>
                    <w:widowControl/>
                    <w:autoSpaceDE/>
                    <w:autoSpaceDN/>
                    <w:adjustRightInd/>
                    <w:rPr>
                      <w:rFonts w:ascii="宋体" w:eastAsia="宋体" w:hAnsi="宋体" w:cs="宋体"/>
                      <w:color w:val="000000"/>
                      <w:sz w:val="18"/>
                      <w:szCs w:val="18"/>
                    </w:rPr>
                  </w:pPr>
                  <w:r>
                    <w:rPr>
                      <w:rFonts w:ascii="宋体" w:eastAsia="宋体" w:hAnsi="宋体" w:cs="宋体" w:hint="eastAsia"/>
                      <w:color w:val="000000"/>
                      <w:sz w:val="18"/>
                      <w:szCs w:val="18"/>
                    </w:rPr>
                    <w:t>创业培训                Entrepreneurship Training</w:t>
                  </w:r>
                </w:p>
              </w:tc>
              <w:tc>
                <w:tcPr>
                  <w:tcW w:w="500" w:type="pct"/>
                  <w:vMerge w:val="restart"/>
                  <w:tcBorders>
                    <w:top w:val="nil"/>
                    <w:left w:val="single" w:sz="4" w:space="0" w:color="auto"/>
                    <w:bottom w:val="single" w:sz="4" w:space="0" w:color="auto"/>
                    <w:right w:val="single" w:sz="4" w:space="0" w:color="auto"/>
                  </w:tcBorders>
                  <w:shd w:val="clear" w:color="auto" w:fill="auto"/>
                  <w:noWrap/>
                  <w:textDirection w:val="tbRlV"/>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创业模块</w:t>
                  </w:r>
                </w:p>
              </w:tc>
              <w:tc>
                <w:tcPr>
                  <w:tcW w:w="280" w:type="pct"/>
                  <w:vMerge/>
                  <w:tcBorders>
                    <w:top w:val="nil"/>
                    <w:left w:val="single" w:sz="4" w:space="0" w:color="auto"/>
                    <w:bottom w:val="single" w:sz="4" w:space="0" w:color="auto"/>
                    <w:right w:val="single" w:sz="4" w:space="0" w:color="auto"/>
                  </w:tcBorders>
                  <w:vAlign w:val="center"/>
                </w:tcPr>
                <w:p w:rsidR="000B30FD" w:rsidRDefault="000B30FD">
                  <w:pPr>
                    <w:widowControl/>
                    <w:autoSpaceDE/>
                    <w:autoSpaceDN/>
                    <w:adjustRightInd/>
                    <w:rPr>
                      <w:rFonts w:ascii="宋体" w:eastAsia="宋体" w:hAnsi="宋体" w:cs="宋体"/>
                      <w:color w:val="000000"/>
                      <w:sz w:val="18"/>
                      <w:szCs w:val="18"/>
                    </w:rPr>
                  </w:pPr>
                </w:p>
              </w:tc>
              <w:tc>
                <w:tcPr>
                  <w:tcW w:w="315"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2</w:t>
                  </w:r>
                </w:p>
              </w:tc>
              <w:tc>
                <w:tcPr>
                  <w:tcW w:w="372"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32</w:t>
                  </w:r>
                </w:p>
              </w:tc>
              <w:tc>
                <w:tcPr>
                  <w:tcW w:w="28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63"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49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359" w:type="pct"/>
                  <w:tcBorders>
                    <w:top w:val="nil"/>
                    <w:left w:val="nil"/>
                    <w:bottom w:val="single" w:sz="4" w:space="0" w:color="auto"/>
                    <w:right w:val="single" w:sz="4" w:space="0" w:color="auto"/>
                  </w:tcBorders>
                  <w:shd w:val="clear" w:color="auto" w:fill="auto"/>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五</w:t>
                  </w:r>
                </w:p>
              </w:tc>
            </w:tr>
            <w:tr w:rsidR="000B30FD">
              <w:trPr>
                <w:trHeight w:val="739"/>
              </w:trPr>
              <w:tc>
                <w:tcPr>
                  <w:tcW w:w="283" w:type="pct"/>
                  <w:vMerge/>
                  <w:tcBorders>
                    <w:top w:val="nil"/>
                    <w:left w:val="single" w:sz="4" w:space="0" w:color="auto"/>
                    <w:bottom w:val="single" w:sz="4" w:space="0" w:color="auto"/>
                    <w:right w:val="single" w:sz="4" w:space="0" w:color="auto"/>
                  </w:tcBorders>
                  <w:vAlign w:val="center"/>
                </w:tcPr>
                <w:p w:rsidR="000B30FD" w:rsidRDefault="000B30FD">
                  <w:pPr>
                    <w:widowControl/>
                    <w:autoSpaceDE/>
                    <w:autoSpaceDN/>
                    <w:adjustRightInd/>
                    <w:rPr>
                      <w:rFonts w:ascii="宋体" w:eastAsia="宋体" w:hAnsi="宋体" w:cs="宋体"/>
                      <w:b/>
                      <w:bCs/>
                      <w:color w:val="000000"/>
                      <w:sz w:val="18"/>
                      <w:szCs w:val="18"/>
                    </w:rPr>
                  </w:pPr>
                </w:p>
              </w:tc>
              <w:tc>
                <w:tcPr>
                  <w:tcW w:w="1557" w:type="pct"/>
                  <w:tcBorders>
                    <w:top w:val="single" w:sz="4" w:space="0" w:color="auto"/>
                    <w:left w:val="nil"/>
                    <w:bottom w:val="single" w:sz="4" w:space="0" w:color="auto"/>
                    <w:right w:val="single" w:sz="4" w:space="0" w:color="auto"/>
                  </w:tcBorders>
                  <w:shd w:val="clear" w:color="auto" w:fill="auto"/>
                  <w:vAlign w:val="center"/>
                </w:tcPr>
                <w:p w:rsidR="000B30FD" w:rsidRDefault="00F900C5">
                  <w:pPr>
                    <w:widowControl/>
                    <w:autoSpaceDE/>
                    <w:autoSpaceDN/>
                    <w:adjustRightInd/>
                    <w:rPr>
                      <w:rFonts w:ascii="宋体" w:eastAsia="宋体" w:hAnsi="宋体" w:cs="宋体"/>
                      <w:color w:val="000000"/>
                      <w:sz w:val="18"/>
                      <w:szCs w:val="18"/>
                    </w:rPr>
                  </w:pPr>
                  <w:r>
                    <w:rPr>
                      <w:rFonts w:ascii="宋体" w:eastAsia="宋体" w:hAnsi="宋体" w:cs="宋体" w:hint="eastAsia"/>
                      <w:color w:val="000000"/>
                      <w:sz w:val="18"/>
                      <w:szCs w:val="18"/>
                    </w:rPr>
                    <w:t>创业指导                   Entrepreneurial Guidance</w:t>
                  </w:r>
                </w:p>
              </w:tc>
              <w:tc>
                <w:tcPr>
                  <w:tcW w:w="500" w:type="pct"/>
                  <w:vMerge/>
                  <w:tcBorders>
                    <w:top w:val="nil"/>
                    <w:left w:val="single" w:sz="4" w:space="0" w:color="auto"/>
                    <w:bottom w:val="single" w:sz="4" w:space="0" w:color="auto"/>
                    <w:right w:val="single" w:sz="4" w:space="0" w:color="auto"/>
                  </w:tcBorders>
                  <w:vAlign w:val="center"/>
                </w:tcPr>
                <w:p w:rsidR="000B30FD" w:rsidRDefault="000B30FD">
                  <w:pPr>
                    <w:widowControl/>
                    <w:autoSpaceDE/>
                    <w:autoSpaceDN/>
                    <w:adjustRightInd/>
                    <w:rPr>
                      <w:rFonts w:ascii="宋体" w:eastAsia="宋体" w:hAnsi="宋体" w:cs="宋体"/>
                      <w:color w:val="000000"/>
                      <w:sz w:val="18"/>
                      <w:szCs w:val="18"/>
                    </w:rPr>
                  </w:pPr>
                </w:p>
              </w:tc>
              <w:tc>
                <w:tcPr>
                  <w:tcW w:w="280" w:type="pct"/>
                  <w:vMerge/>
                  <w:tcBorders>
                    <w:top w:val="nil"/>
                    <w:left w:val="single" w:sz="4" w:space="0" w:color="auto"/>
                    <w:bottom w:val="single" w:sz="4" w:space="0" w:color="auto"/>
                    <w:right w:val="single" w:sz="4" w:space="0" w:color="auto"/>
                  </w:tcBorders>
                  <w:vAlign w:val="center"/>
                </w:tcPr>
                <w:p w:rsidR="000B30FD" w:rsidRDefault="000B30FD">
                  <w:pPr>
                    <w:widowControl/>
                    <w:autoSpaceDE/>
                    <w:autoSpaceDN/>
                    <w:adjustRightInd/>
                    <w:rPr>
                      <w:rFonts w:ascii="宋体" w:eastAsia="宋体" w:hAnsi="宋体" w:cs="宋体"/>
                      <w:color w:val="000000"/>
                      <w:sz w:val="18"/>
                      <w:szCs w:val="18"/>
                    </w:rPr>
                  </w:pPr>
                </w:p>
              </w:tc>
              <w:tc>
                <w:tcPr>
                  <w:tcW w:w="315"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0.5</w:t>
                  </w:r>
                </w:p>
              </w:tc>
              <w:tc>
                <w:tcPr>
                  <w:tcW w:w="372"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8</w:t>
                  </w:r>
                </w:p>
              </w:tc>
              <w:tc>
                <w:tcPr>
                  <w:tcW w:w="28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63"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49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359" w:type="pct"/>
                  <w:tcBorders>
                    <w:top w:val="nil"/>
                    <w:left w:val="nil"/>
                    <w:bottom w:val="single" w:sz="4" w:space="0" w:color="auto"/>
                    <w:right w:val="single" w:sz="4" w:space="0" w:color="auto"/>
                  </w:tcBorders>
                  <w:shd w:val="clear" w:color="auto" w:fill="auto"/>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六</w:t>
                  </w:r>
                </w:p>
              </w:tc>
            </w:tr>
            <w:tr w:rsidR="000B30FD">
              <w:trPr>
                <w:trHeight w:val="720"/>
              </w:trPr>
              <w:tc>
                <w:tcPr>
                  <w:tcW w:w="283" w:type="pct"/>
                  <w:vMerge/>
                  <w:tcBorders>
                    <w:top w:val="nil"/>
                    <w:left w:val="single" w:sz="4" w:space="0" w:color="auto"/>
                    <w:bottom w:val="single" w:sz="4" w:space="0" w:color="auto"/>
                    <w:right w:val="single" w:sz="4" w:space="0" w:color="auto"/>
                  </w:tcBorders>
                  <w:vAlign w:val="center"/>
                </w:tcPr>
                <w:p w:rsidR="000B30FD" w:rsidRDefault="000B30FD">
                  <w:pPr>
                    <w:widowControl/>
                    <w:autoSpaceDE/>
                    <w:autoSpaceDN/>
                    <w:adjustRightInd/>
                    <w:rPr>
                      <w:rFonts w:ascii="宋体" w:eastAsia="宋体" w:hAnsi="宋体" w:cs="宋体"/>
                      <w:b/>
                      <w:bCs/>
                      <w:color w:val="000000"/>
                      <w:sz w:val="18"/>
                      <w:szCs w:val="18"/>
                    </w:rPr>
                  </w:pPr>
                </w:p>
              </w:tc>
              <w:tc>
                <w:tcPr>
                  <w:tcW w:w="1557" w:type="pct"/>
                  <w:tcBorders>
                    <w:top w:val="single" w:sz="4" w:space="0" w:color="auto"/>
                    <w:left w:val="nil"/>
                    <w:bottom w:val="single" w:sz="4" w:space="0" w:color="auto"/>
                    <w:right w:val="single" w:sz="4" w:space="0" w:color="000000"/>
                  </w:tcBorders>
                  <w:shd w:val="clear" w:color="auto" w:fill="auto"/>
                  <w:vAlign w:val="center"/>
                </w:tcPr>
                <w:p w:rsidR="000B30FD" w:rsidRDefault="00F900C5">
                  <w:pPr>
                    <w:widowControl/>
                    <w:autoSpaceDE/>
                    <w:autoSpaceDN/>
                    <w:adjustRightInd/>
                    <w:rPr>
                      <w:rFonts w:ascii="宋体" w:eastAsia="宋体" w:hAnsi="宋体" w:cs="宋体"/>
                      <w:color w:val="000000"/>
                      <w:sz w:val="18"/>
                      <w:szCs w:val="18"/>
                    </w:rPr>
                  </w:pPr>
                  <w:r>
                    <w:rPr>
                      <w:rFonts w:ascii="宋体" w:eastAsia="宋体" w:hAnsi="宋体" w:cs="宋体" w:hint="eastAsia"/>
                      <w:color w:val="000000"/>
                      <w:sz w:val="18"/>
                      <w:szCs w:val="18"/>
                    </w:rPr>
                    <w:t>英语强化                        Intensive English Course</w:t>
                  </w:r>
                </w:p>
              </w:tc>
              <w:tc>
                <w:tcPr>
                  <w:tcW w:w="500" w:type="pct"/>
                  <w:vMerge w:val="restart"/>
                  <w:tcBorders>
                    <w:top w:val="nil"/>
                    <w:left w:val="single" w:sz="4" w:space="0" w:color="auto"/>
                    <w:bottom w:val="single" w:sz="4" w:space="0" w:color="auto"/>
                    <w:right w:val="single" w:sz="4" w:space="0" w:color="auto"/>
                  </w:tcBorders>
                  <w:shd w:val="clear" w:color="auto" w:fill="auto"/>
                  <w:noWrap/>
                  <w:textDirection w:val="tbRlV"/>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升学模块</w:t>
                  </w:r>
                </w:p>
              </w:tc>
              <w:tc>
                <w:tcPr>
                  <w:tcW w:w="280" w:type="pct"/>
                  <w:vMerge/>
                  <w:tcBorders>
                    <w:top w:val="nil"/>
                    <w:left w:val="single" w:sz="4" w:space="0" w:color="auto"/>
                    <w:bottom w:val="single" w:sz="4" w:space="0" w:color="auto"/>
                    <w:right w:val="single" w:sz="4" w:space="0" w:color="auto"/>
                  </w:tcBorders>
                  <w:vAlign w:val="center"/>
                </w:tcPr>
                <w:p w:rsidR="000B30FD" w:rsidRDefault="000B30FD">
                  <w:pPr>
                    <w:widowControl/>
                    <w:autoSpaceDE/>
                    <w:autoSpaceDN/>
                    <w:adjustRightInd/>
                    <w:rPr>
                      <w:rFonts w:ascii="宋体" w:eastAsia="宋体" w:hAnsi="宋体" w:cs="宋体"/>
                      <w:color w:val="000000"/>
                      <w:sz w:val="18"/>
                      <w:szCs w:val="18"/>
                    </w:rPr>
                  </w:pPr>
                </w:p>
              </w:tc>
              <w:tc>
                <w:tcPr>
                  <w:tcW w:w="315"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2</w:t>
                  </w:r>
                </w:p>
              </w:tc>
              <w:tc>
                <w:tcPr>
                  <w:tcW w:w="372"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32</w:t>
                  </w:r>
                </w:p>
              </w:tc>
              <w:tc>
                <w:tcPr>
                  <w:tcW w:w="28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63"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49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359" w:type="pct"/>
                  <w:tcBorders>
                    <w:top w:val="nil"/>
                    <w:left w:val="nil"/>
                    <w:bottom w:val="single" w:sz="4" w:space="0" w:color="auto"/>
                    <w:right w:val="single" w:sz="4" w:space="0" w:color="auto"/>
                  </w:tcBorders>
                  <w:shd w:val="clear" w:color="auto" w:fill="auto"/>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r>
            <w:tr w:rsidR="000B30FD">
              <w:trPr>
                <w:trHeight w:val="840"/>
              </w:trPr>
              <w:tc>
                <w:tcPr>
                  <w:tcW w:w="283" w:type="pct"/>
                  <w:vMerge/>
                  <w:tcBorders>
                    <w:top w:val="nil"/>
                    <w:left w:val="single" w:sz="4" w:space="0" w:color="auto"/>
                    <w:bottom w:val="single" w:sz="4" w:space="0" w:color="auto"/>
                    <w:right w:val="single" w:sz="4" w:space="0" w:color="auto"/>
                  </w:tcBorders>
                  <w:vAlign w:val="center"/>
                </w:tcPr>
                <w:p w:rsidR="000B30FD" w:rsidRDefault="000B30FD">
                  <w:pPr>
                    <w:widowControl/>
                    <w:autoSpaceDE/>
                    <w:autoSpaceDN/>
                    <w:adjustRightInd/>
                    <w:rPr>
                      <w:rFonts w:ascii="宋体" w:eastAsia="宋体" w:hAnsi="宋体" w:cs="宋体"/>
                      <w:b/>
                      <w:bCs/>
                      <w:color w:val="000000"/>
                      <w:sz w:val="18"/>
                      <w:szCs w:val="18"/>
                    </w:rPr>
                  </w:pPr>
                </w:p>
              </w:tc>
              <w:tc>
                <w:tcPr>
                  <w:tcW w:w="1557" w:type="pct"/>
                  <w:tcBorders>
                    <w:top w:val="single" w:sz="4" w:space="0" w:color="auto"/>
                    <w:left w:val="nil"/>
                    <w:bottom w:val="single" w:sz="4" w:space="0" w:color="auto"/>
                    <w:right w:val="single" w:sz="4" w:space="0" w:color="auto"/>
                  </w:tcBorders>
                  <w:shd w:val="clear" w:color="auto" w:fill="auto"/>
                  <w:vAlign w:val="center"/>
                </w:tcPr>
                <w:p w:rsidR="000B30FD" w:rsidRDefault="00F900C5">
                  <w:pPr>
                    <w:widowControl/>
                    <w:autoSpaceDE/>
                    <w:autoSpaceDN/>
                    <w:adjustRightInd/>
                    <w:rPr>
                      <w:rFonts w:ascii="宋体" w:eastAsia="宋体" w:hAnsi="宋体" w:cs="宋体"/>
                      <w:color w:val="000000"/>
                      <w:sz w:val="18"/>
                      <w:szCs w:val="18"/>
                    </w:rPr>
                  </w:pPr>
                  <w:r>
                    <w:rPr>
                      <w:rFonts w:ascii="宋体" w:eastAsia="宋体" w:hAnsi="宋体" w:cs="宋体" w:hint="eastAsia"/>
                      <w:color w:val="000000"/>
                      <w:sz w:val="18"/>
                      <w:szCs w:val="18"/>
                    </w:rPr>
                    <w:t>升学指导                                   College Application Guidance</w:t>
                  </w:r>
                </w:p>
              </w:tc>
              <w:tc>
                <w:tcPr>
                  <w:tcW w:w="500" w:type="pct"/>
                  <w:vMerge/>
                  <w:tcBorders>
                    <w:top w:val="nil"/>
                    <w:left w:val="single" w:sz="4" w:space="0" w:color="auto"/>
                    <w:bottom w:val="single" w:sz="4" w:space="0" w:color="auto"/>
                    <w:right w:val="single" w:sz="4" w:space="0" w:color="auto"/>
                  </w:tcBorders>
                  <w:vAlign w:val="center"/>
                </w:tcPr>
                <w:p w:rsidR="000B30FD" w:rsidRDefault="000B30FD">
                  <w:pPr>
                    <w:widowControl/>
                    <w:autoSpaceDE/>
                    <w:autoSpaceDN/>
                    <w:adjustRightInd/>
                    <w:rPr>
                      <w:rFonts w:ascii="宋体" w:eastAsia="宋体" w:hAnsi="宋体" w:cs="宋体"/>
                      <w:color w:val="000000"/>
                      <w:sz w:val="18"/>
                      <w:szCs w:val="18"/>
                    </w:rPr>
                  </w:pPr>
                </w:p>
              </w:tc>
              <w:tc>
                <w:tcPr>
                  <w:tcW w:w="280" w:type="pct"/>
                  <w:vMerge/>
                  <w:tcBorders>
                    <w:top w:val="nil"/>
                    <w:left w:val="single" w:sz="4" w:space="0" w:color="auto"/>
                    <w:bottom w:val="single" w:sz="4" w:space="0" w:color="auto"/>
                    <w:right w:val="single" w:sz="4" w:space="0" w:color="auto"/>
                  </w:tcBorders>
                  <w:vAlign w:val="center"/>
                </w:tcPr>
                <w:p w:rsidR="000B30FD" w:rsidRDefault="000B30FD">
                  <w:pPr>
                    <w:widowControl/>
                    <w:autoSpaceDE/>
                    <w:autoSpaceDN/>
                    <w:adjustRightInd/>
                    <w:rPr>
                      <w:rFonts w:ascii="宋体" w:eastAsia="宋体" w:hAnsi="宋体" w:cs="宋体"/>
                      <w:color w:val="000000"/>
                      <w:sz w:val="18"/>
                      <w:szCs w:val="18"/>
                    </w:rPr>
                  </w:pPr>
                </w:p>
              </w:tc>
              <w:tc>
                <w:tcPr>
                  <w:tcW w:w="315"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0.5</w:t>
                  </w:r>
                </w:p>
              </w:tc>
              <w:tc>
                <w:tcPr>
                  <w:tcW w:w="372"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8</w:t>
                  </w:r>
                </w:p>
              </w:tc>
              <w:tc>
                <w:tcPr>
                  <w:tcW w:w="28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63"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49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359" w:type="pct"/>
                  <w:tcBorders>
                    <w:top w:val="nil"/>
                    <w:left w:val="nil"/>
                    <w:bottom w:val="single" w:sz="4" w:space="0" w:color="auto"/>
                    <w:right w:val="single" w:sz="4" w:space="0" w:color="auto"/>
                  </w:tcBorders>
                  <w:shd w:val="clear" w:color="auto" w:fill="auto"/>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六</w:t>
                  </w:r>
                </w:p>
              </w:tc>
            </w:tr>
            <w:tr w:rsidR="000B30FD">
              <w:trPr>
                <w:trHeight w:val="522"/>
              </w:trPr>
              <w:tc>
                <w:tcPr>
                  <w:tcW w:w="283" w:type="pct"/>
                  <w:vMerge/>
                  <w:tcBorders>
                    <w:top w:val="nil"/>
                    <w:left w:val="single" w:sz="4" w:space="0" w:color="auto"/>
                    <w:bottom w:val="single" w:sz="4" w:space="0" w:color="auto"/>
                    <w:right w:val="single" w:sz="4" w:space="0" w:color="auto"/>
                  </w:tcBorders>
                  <w:vAlign w:val="center"/>
                </w:tcPr>
                <w:p w:rsidR="000B30FD" w:rsidRDefault="000B30FD">
                  <w:pPr>
                    <w:widowControl/>
                    <w:autoSpaceDE/>
                    <w:autoSpaceDN/>
                    <w:adjustRightInd/>
                    <w:rPr>
                      <w:rFonts w:ascii="宋体" w:eastAsia="宋体" w:hAnsi="宋体" w:cs="宋体"/>
                      <w:b/>
                      <w:bCs/>
                      <w:color w:val="000000"/>
                      <w:sz w:val="18"/>
                      <w:szCs w:val="18"/>
                    </w:rPr>
                  </w:pPr>
                </w:p>
              </w:tc>
              <w:tc>
                <w:tcPr>
                  <w:tcW w:w="2337" w:type="pct"/>
                  <w:gridSpan w:val="3"/>
                  <w:tcBorders>
                    <w:top w:val="single" w:sz="4" w:space="0" w:color="auto"/>
                    <w:left w:val="nil"/>
                    <w:bottom w:val="single" w:sz="4" w:space="0" w:color="auto"/>
                    <w:right w:val="single" w:sz="4" w:space="0" w:color="000000"/>
                  </w:tcBorders>
                  <w:shd w:val="clear" w:color="auto" w:fill="auto"/>
                  <w:noWrap/>
                  <w:vAlign w:val="center"/>
                </w:tcPr>
                <w:p w:rsidR="000B30FD" w:rsidRDefault="00F900C5">
                  <w:pPr>
                    <w:widowControl/>
                    <w:autoSpaceDE/>
                    <w:autoSpaceDN/>
                    <w:adjustRightInd/>
                    <w:jc w:val="center"/>
                    <w:rPr>
                      <w:rFonts w:ascii="宋体" w:eastAsia="宋体" w:hAnsi="宋体" w:cs="宋体"/>
                      <w:b/>
                      <w:bCs/>
                      <w:color w:val="000000"/>
                      <w:sz w:val="18"/>
                      <w:szCs w:val="18"/>
                    </w:rPr>
                  </w:pPr>
                  <w:r>
                    <w:rPr>
                      <w:rFonts w:ascii="宋体" w:eastAsia="宋体" w:hAnsi="宋体" w:cs="宋体" w:hint="eastAsia"/>
                      <w:b/>
                      <w:bCs/>
                      <w:color w:val="000000"/>
                      <w:sz w:val="18"/>
                      <w:szCs w:val="18"/>
                    </w:rPr>
                    <w:t>个性发展课程合计</w:t>
                  </w:r>
                </w:p>
              </w:tc>
              <w:tc>
                <w:tcPr>
                  <w:tcW w:w="315"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b/>
                      <w:bCs/>
                      <w:color w:val="000000"/>
                      <w:sz w:val="18"/>
                      <w:szCs w:val="18"/>
                    </w:rPr>
                  </w:pPr>
                  <w:r>
                    <w:rPr>
                      <w:rFonts w:ascii="宋体" w:eastAsia="宋体" w:hAnsi="宋体" w:cs="宋体" w:hint="eastAsia"/>
                      <w:b/>
                      <w:bCs/>
                      <w:color w:val="000000"/>
                      <w:sz w:val="18"/>
                      <w:szCs w:val="18"/>
                    </w:rPr>
                    <w:t>2.5</w:t>
                  </w:r>
                </w:p>
              </w:tc>
              <w:tc>
                <w:tcPr>
                  <w:tcW w:w="372"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b/>
                      <w:bCs/>
                      <w:color w:val="000000"/>
                      <w:sz w:val="18"/>
                      <w:szCs w:val="18"/>
                    </w:rPr>
                  </w:pPr>
                  <w:r>
                    <w:rPr>
                      <w:rFonts w:ascii="宋体" w:eastAsia="宋体" w:hAnsi="宋体" w:cs="宋体" w:hint="eastAsia"/>
                      <w:b/>
                      <w:bCs/>
                      <w:color w:val="000000"/>
                      <w:sz w:val="18"/>
                      <w:szCs w:val="18"/>
                    </w:rPr>
                    <w:t>40</w:t>
                  </w:r>
                </w:p>
              </w:tc>
              <w:tc>
                <w:tcPr>
                  <w:tcW w:w="28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63"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49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359" w:type="pct"/>
                  <w:tcBorders>
                    <w:top w:val="nil"/>
                    <w:left w:val="nil"/>
                    <w:bottom w:val="single" w:sz="4" w:space="0" w:color="auto"/>
                    <w:right w:val="single" w:sz="4" w:space="0" w:color="auto"/>
                  </w:tcBorders>
                  <w:shd w:val="clear" w:color="auto" w:fill="auto"/>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r>
            <w:tr w:rsidR="000B30FD">
              <w:trPr>
                <w:trHeight w:val="799"/>
              </w:trPr>
              <w:tc>
                <w:tcPr>
                  <w:tcW w:w="283" w:type="pct"/>
                  <w:vMerge w:val="restart"/>
                  <w:tcBorders>
                    <w:top w:val="nil"/>
                    <w:left w:val="single" w:sz="4" w:space="0" w:color="auto"/>
                    <w:right w:val="single" w:sz="4" w:space="0" w:color="auto"/>
                  </w:tcBorders>
                  <w:shd w:val="clear" w:color="auto" w:fill="auto"/>
                  <w:noWrap/>
                  <w:textDirection w:val="tbRlV"/>
                  <w:vAlign w:val="center"/>
                </w:tcPr>
                <w:p w:rsidR="000B30FD" w:rsidRDefault="00F900C5">
                  <w:pPr>
                    <w:jc w:val="center"/>
                    <w:rPr>
                      <w:rFonts w:ascii="宋体" w:eastAsia="宋体" w:hAnsi="宋体" w:cs="宋体"/>
                      <w:b/>
                      <w:bCs/>
                      <w:color w:val="000000"/>
                      <w:sz w:val="18"/>
                      <w:szCs w:val="18"/>
                    </w:rPr>
                  </w:pPr>
                  <w:r>
                    <w:rPr>
                      <w:rFonts w:ascii="宋体" w:eastAsia="宋体" w:hAnsi="宋体" w:cs="宋体" w:hint="eastAsia"/>
                      <w:b/>
                      <w:bCs/>
                      <w:color w:val="000000"/>
                      <w:sz w:val="18"/>
                      <w:szCs w:val="18"/>
                    </w:rPr>
                    <w:t>集中实践环节</w:t>
                  </w:r>
                </w:p>
              </w:tc>
              <w:tc>
                <w:tcPr>
                  <w:tcW w:w="2337" w:type="pct"/>
                  <w:gridSpan w:val="3"/>
                  <w:tcBorders>
                    <w:top w:val="single" w:sz="4" w:space="0" w:color="auto"/>
                    <w:left w:val="nil"/>
                    <w:bottom w:val="single" w:sz="4" w:space="0" w:color="auto"/>
                    <w:right w:val="single" w:sz="4" w:space="0" w:color="auto"/>
                  </w:tcBorders>
                  <w:shd w:val="clear" w:color="auto" w:fill="auto"/>
                  <w:vAlign w:val="center"/>
                </w:tcPr>
                <w:p w:rsidR="000B30FD" w:rsidRDefault="00F900C5">
                  <w:pPr>
                    <w:widowControl/>
                    <w:autoSpaceDE/>
                    <w:autoSpaceDN/>
                    <w:adjustRightInd/>
                    <w:rPr>
                      <w:rFonts w:ascii="宋体" w:eastAsia="宋体" w:hAnsi="宋体" w:cs="宋体"/>
                      <w:color w:val="000000"/>
                      <w:sz w:val="18"/>
                      <w:szCs w:val="18"/>
                    </w:rPr>
                  </w:pPr>
                  <w:r>
                    <w:rPr>
                      <w:rFonts w:ascii="宋体" w:eastAsia="宋体" w:hAnsi="宋体" w:cs="宋体" w:hint="eastAsia"/>
                      <w:color w:val="000000"/>
                      <w:sz w:val="18"/>
                      <w:szCs w:val="18"/>
                    </w:rPr>
                    <w:t>军训 </w:t>
                  </w:r>
                </w:p>
                <w:p w:rsidR="000B30FD" w:rsidRDefault="00F900C5">
                  <w:pPr>
                    <w:widowControl/>
                    <w:autoSpaceDE/>
                    <w:autoSpaceDN/>
                    <w:adjustRightInd/>
                    <w:rPr>
                      <w:rFonts w:ascii="宋体" w:eastAsia="宋体" w:hAnsi="宋体" w:cs="宋体"/>
                      <w:color w:val="000000"/>
                      <w:sz w:val="18"/>
                      <w:szCs w:val="18"/>
                    </w:rPr>
                  </w:pPr>
                  <w:r>
                    <w:rPr>
                      <w:rFonts w:ascii="宋体" w:eastAsia="宋体" w:hAnsi="宋体" w:cs="宋体" w:hint="eastAsia"/>
                      <w:color w:val="000000"/>
                      <w:sz w:val="18"/>
                      <w:szCs w:val="18"/>
                    </w:rPr>
                    <w:t>Military Training</w:t>
                  </w:r>
                </w:p>
              </w:tc>
              <w:tc>
                <w:tcPr>
                  <w:tcW w:w="315"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2</w:t>
                  </w:r>
                </w:p>
              </w:tc>
              <w:tc>
                <w:tcPr>
                  <w:tcW w:w="372"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63"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49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2周</w:t>
                  </w:r>
                </w:p>
              </w:tc>
              <w:tc>
                <w:tcPr>
                  <w:tcW w:w="359" w:type="pct"/>
                  <w:tcBorders>
                    <w:top w:val="nil"/>
                    <w:left w:val="nil"/>
                    <w:bottom w:val="single" w:sz="4" w:space="0" w:color="auto"/>
                    <w:right w:val="single" w:sz="4" w:space="0" w:color="auto"/>
                  </w:tcBorders>
                  <w:shd w:val="clear" w:color="auto" w:fill="auto"/>
                  <w:vAlign w:val="center"/>
                </w:tcPr>
                <w:p w:rsidR="000B30FD" w:rsidRDefault="00F900C5">
                  <w:pPr>
                    <w:widowControl/>
                    <w:autoSpaceDE/>
                    <w:autoSpaceDN/>
                    <w:adjustRightInd/>
                    <w:jc w:val="center"/>
                    <w:rPr>
                      <w:rFonts w:ascii="宋体" w:eastAsia="宋体" w:hAnsi="宋体" w:cs="宋体"/>
                      <w:color w:val="000000"/>
                      <w:sz w:val="18"/>
                      <w:szCs w:val="18"/>
                    </w:rPr>
                  </w:pPr>
                  <w:proofErr w:type="gramStart"/>
                  <w:r>
                    <w:rPr>
                      <w:rFonts w:ascii="宋体" w:eastAsia="宋体" w:hAnsi="宋体" w:cs="宋体" w:hint="eastAsia"/>
                      <w:color w:val="000000"/>
                      <w:sz w:val="18"/>
                      <w:szCs w:val="18"/>
                    </w:rPr>
                    <w:t>一</w:t>
                  </w:r>
                  <w:proofErr w:type="gramEnd"/>
                </w:p>
              </w:tc>
            </w:tr>
            <w:tr w:rsidR="000B30FD">
              <w:trPr>
                <w:trHeight w:val="660"/>
              </w:trPr>
              <w:tc>
                <w:tcPr>
                  <w:tcW w:w="283" w:type="pct"/>
                  <w:vMerge/>
                  <w:tcBorders>
                    <w:left w:val="single" w:sz="4" w:space="0" w:color="auto"/>
                    <w:right w:val="single" w:sz="4" w:space="0" w:color="auto"/>
                  </w:tcBorders>
                  <w:vAlign w:val="center"/>
                </w:tcPr>
                <w:p w:rsidR="000B30FD" w:rsidRDefault="000B30FD">
                  <w:pPr>
                    <w:jc w:val="center"/>
                    <w:rPr>
                      <w:rFonts w:ascii="宋体" w:eastAsia="宋体" w:hAnsi="宋体" w:cs="宋体"/>
                      <w:b/>
                      <w:bCs/>
                      <w:color w:val="000000"/>
                      <w:sz w:val="18"/>
                      <w:szCs w:val="18"/>
                    </w:rPr>
                  </w:pPr>
                </w:p>
              </w:tc>
              <w:tc>
                <w:tcPr>
                  <w:tcW w:w="2337" w:type="pct"/>
                  <w:gridSpan w:val="3"/>
                  <w:tcBorders>
                    <w:top w:val="single" w:sz="4" w:space="0" w:color="auto"/>
                    <w:left w:val="nil"/>
                    <w:bottom w:val="single" w:sz="4" w:space="0" w:color="auto"/>
                    <w:right w:val="single" w:sz="4" w:space="0" w:color="auto"/>
                  </w:tcBorders>
                  <w:shd w:val="clear" w:color="000000" w:fill="FFFFFF"/>
                  <w:vAlign w:val="center"/>
                </w:tcPr>
                <w:p w:rsidR="000B30FD" w:rsidRDefault="00F900C5">
                  <w:pPr>
                    <w:widowControl/>
                    <w:autoSpaceDE/>
                    <w:autoSpaceDN/>
                    <w:adjustRightInd/>
                    <w:rPr>
                      <w:rFonts w:ascii="宋体" w:eastAsia="宋体" w:hAnsi="宋体" w:cs="宋体"/>
                      <w:sz w:val="18"/>
                      <w:szCs w:val="18"/>
                    </w:rPr>
                  </w:pPr>
                  <w:r>
                    <w:rPr>
                      <w:rFonts w:ascii="宋体" w:eastAsia="宋体" w:hAnsi="宋体" w:cs="宋体" w:hint="eastAsia"/>
                      <w:sz w:val="18"/>
                      <w:szCs w:val="18"/>
                    </w:rPr>
                    <w:t xml:space="preserve">劳动实践                          </w:t>
                  </w:r>
                  <w:r>
                    <w:rPr>
                      <w:rFonts w:ascii="宋体" w:eastAsia="宋体" w:hAnsi="宋体" w:cs="宋体"/>
                      <w:sz w:val="18"/>
                      <w:szCs w:val="18"/>
                    </w:rPr>
                    <w:t xml:space="preserve">    </w:t>
                  </w:r>
                  <w:r>
                    <w:rPr>
                      <w:rFonts w:ascii="宋体" w:eastAsia="宋体" w:hAnsi="宋体" w:cs="宋体" w:hint="eastAsia"/>
                      <w:sz w:val="18"/>
                      <w:szCs w:val="18"/>
                    </w:rPr>
                    <w:t xml:space="preserve">      Labor practices</w:t>
                  </w:r>
                </w:p>
              </w:tc>
              <w:tc>
                <w:tcPr>
                  <w:tcW w:w="315" w:type="pct"/>
                  <w:tcBorders>
                    <w:top w:val="nil"/>
                    <w:left w:val="nil"/>
                    <w:bottom w:val="single" w:sz="4" w:space="0" w:color="auto"/>
                    <w:right w:val="single" w:sz="4" w:space="0" w:color="auto"/>
                  </w:tcBorders>
                  <w:shd w:val="clear" w:color="000000" w:fill="FFFFFF"/>
                  <w:noWrap/>
                  <w:vAlign w:val="center"/>
                </w:tcPr>
                <w:p w:rsidR="000B30FD" w:rsidRDefault="00F900C5">
                  <w:pPr>
                    <w:widowControl/>
                    <w:autoSpaceDE/>
                    <w:autoSpaceDN/>
                    <w:adjustRightInd/>
                    <w:jc w:val="center"/>
                    <w:rPr>
                      <w:rFonts w:ascii="宋体" w:eastAsia="宋体" w:hAnsi="宋体" w:cs="宋体"/>
                      <w:sz w:val="18"/>
                      <w:szCs w:val="18"/>
                    </w:rPr>
                  </w:pPr>
                  <w:r>
                    <w:rPr>
                      <w:rFonts w:ascii="宋体" w:eastAsia="宋体" w:hAnsi="宋体" w:cs="宋体" w:hint="eastAsia"/>
                      <w:sz w:val="18"/>
                      <w:szCs w:val="18"/>
                    </w:rPr>
                    <w:t>1.5</w:t>
                  </w:r>
                </w:p>
              </w:tc>
              <w:tc>
                <w:tcPr>
                  <w:tcW w:w="372" w:type="pct"/>
                  <w:tcBorders>
                    <w:top w:val="nil"/>
                    <w:left w:val="nil"/>
                    <w:bottom w:val="single" w:sz="4" w:space="0" w:color="auto"/>
                    <w:right w:val="single" w:sz="4" w:space="0" w:color="auto"/>
                  </w:tcBorders>
                  <w:shd w:val="clear" w:color="000000" w:fill="FFFFFF"/>
                  <w:noWrap/>
                  <w:vAlign w:val="center"/>
                </w:tcPr>
                <w:p w:rsidR="000B30FD" w:rsidRDefault="00F900C5">
                  <w:pPr>
                    <w:widowControl/>
                    <w:autoSpaceDE/>
                    <w:autoSpaceDN/>
                    <w:adjustRightInd/>
                    <w:jc w:val="center"/>
                    <w:rPr>
                      <w:rFonts w:ascii="宋体" w:eastAsia="宋体" w:hAnsi="宋体" w:cs="宋体"/>
                      <w:sz w:val="18"/>
                      <w:szCs w:val="18"/>
                    </w:rPr>
                  </w:pPr>
                  <w:r>
                    <w:rPr>
                      <w:rFonts w:ascii="宋体" w:eastAsia="宋体" w:hAnsi="宋体" w:cs="宋体" w:hint="eastAsia"/>
                      <w:sz w:val="18"/>
                      <w:szCs w:val="18"/>
                    </w:rPr>
                    <w:t xml:space="preserve">　</w:t>
                  </w:r>
                </w:p>
              </w:tc>
              <w:tc>
                <w:tcPr>
                  <w:tcW w:w="287" w:type="pct"/>
                  <w:tcBorders>
                    <w:top w:val="nil"/>
                    <w:left w:val="nil"/>
                    <w:bottom w:val="single" w:sz="4" w:space="0" w:color="auto"/>
                    <w:right w:val="single" w:sz="4" w:space="0" w:color="auto"/>
                  </w:tcBorders>
                  <w:shd w:val="clear" w:color="000000" w:fill="FFFFFF"/>
                  <w:noWrap/>
                  <w:vAlign w:val="center"/>
                </w:tcPr>
                <w:p w:rsidR="000B30FD" w:rsidRDefault="00F900C5">
                  <w:pPr>
                    <w:widowControl/>
                    <w:autoSpaceDE/>
                    <w:autoSpaceDN/>
                    <w:adjustRightInd/>
                    <w:jc w:val="center"/>
                    <w:rPr>
                      <w:rFonts w:ascii="宋体" w:eastAsia="宋体" w:hAnsi="宋体" w:cs="宋体"/>
                      <w:sz w:val="18"/>
                      <w:szCs w:val="18"/>
                    </w:rPr>
                  </w:pPr>
                  <w:r>
                    <w:rPr>
                      <w:rFonts w:ascii="宋体" w:eastAsia="宋体" w:hAnsi="宋体" w:cs="宋体" w:hint="eastAsia"/>
                      <w:sz w:val="18"/>
                      <w:szCs w:val="18"/>
                    </w:rPr>
                    <w:t xml:space="preserve">　</w:t>
                  </w:r>
                </w:p>
              </w:tc>
              <w:tc>
                <w:tcPr>
                  <w:tcW w:w="287" w:type="pct"/>
                  <w:tcBorders>
                    <w:top w:val="nil"/>
                    <w:left w:val="nil"/>
                    <w:bottom w:val="single" w:sz="4" w:space="0" w:color="auto"/>
                    <w:right w:val="single" w:sz="4" w:space="0" w:color="auto"/>
                  </w:tcBorders>
                  <w:shd w:val="clear" w:color="000000" w:fill="FFFFFF"/>
                  <w:noWrap/>
                  <w:vAlign w:val="center"/>
                </w:tcPr>
                <w:p w:rsidR="000B30FD" w:rsidRDefault="00F900C5">
                  <w:pPr>
                    <w:widowControl/>
                    <w:autoSpaceDE/>
                    <w:autoSpaceDN/>
                    <w:adjustRightInd/>
                    <w:jc w:val="center"/>
                    <w:rPr>
                      <w:rFonts w:ascii="宋体" w:eastAsia="宋体" w:hAnsi="宋体" w:cs="宋体"/>
                      <w:sz w:val="18"/>
                      <w:szCs w:val="18"/>
                    </w:rPr>
                  </w:pPr>
                  <w:r>
                    <w:rPr>
                      <w:rFonts w:ascii="宋体" w:eastAsia="宋体" w:hAnsi="宋体" w:cs="宋体" w:hint="eastAsia"/>
                      <w:sz w:val="18"/>
                      <w:szCs w:val="18"/>
                    </w:rPr>
                    <w:t xml:space="preserve">　</w:t>
                  </w:r>
                </w:p>
              </w:tc>
              <w:tc>
                <w:tcPr>
                  <w:tcW w:w="263" w:type="pct"/>
                  <w:tcBorders>
                    <w:top w:val="nil"/>
                    <w:left w:val="nil"/>
                    <w:bottom w:val="single" w:sz="4" w:space="0" w:color="auto"/>
                    <w:right w:val="single" w:sz="4" w:space="0" w:color="auto"/>
                  </w:tcBorders>
                  <w:shd w:val="clear" w:color="000000" w:fill="FFFFFF"/>
                  <w:noWrap/>
                  <w:vAlign w:val="center"/>
                </w:tcPr>
                <w:p w:rsidR="000B30FD" w:rsidRDefault="00F900C5">
                  <w:pPr>
                    <w:widowControl/>
                    <w:autoSpaceDE/>
                    <w:autoSpaceDN/>
                    <w:adjustRightInd/>
                    <w:jc w:val="center"/>
                    <w:rPr>
                      <w:rFonts w:ascii="宋体" w:eastAsia="宋体" w:hAnsi="宋体" w:cs="宋体"/>
                      <w:sz w:val="18"/>
                      <w:szCs w:val="18"/>
                    </w:rPr>
                  </w:pPr>
                  <w:r>
                    <w:rPr>
                      <w:rFonts w:ascii="宋体" w:eastAsia="宋体" w:hAnsi="宋体" w:cs="宋体" w:hint="eastAsia"/>
                      <w:sz w:val="18"/>
                      <w:szCs w:val="18"/>
                    </w:rPr>
                    <w:t xml:space="preserve">　</w:t>
                  </w:r>
                </w:p>
              </w:tc>
              <w:tc>
                <w:tcPr>
                  <w:tcW w:w="497" w:type="pct"/>
                  <w:tcBorders>
                    <w:top w:val="nil"/>
                    <w:left w:val="nil"/>
                    <w:bottom w:val="single" w:sz="4" w:space="0" w:color="auto"/>
                    <w:right w:val="single" w:sz="4" w:space="0" w:color="auto"/>
                  </w:tcBorders>
                  <w:shd w:val="clear" w:color="000000" w:fill="FFFFFF"/>
                  <w:noWrap/>
                  <w:vAlign w:val="center"/>
                </w:tcPr>
                <w:p w:rsidR="000B30FD" w:rsidRDefault="00F900C5">
                  <w:pPr>
                    <w:widowControl/>
                    <w:autoSpaceDE/>
                    <w:autoSpaceDN/>
                    <w:adjustRightInd/>
                    <w:jc w:val="center"/>
                    <w:rPr>
                      <w:rFonts w:ascii="宋体" w:eastAsia="宋体" w:hAnsi="宋体" w:cs="宋体"/>
                      <w:sz w:val="18"/>
                      <w:szCs w:val="18"/>
                    </w:rPr>
                  </w:pPr>
                  <w:r>
                    <w:rPr>
                      <w:rFonts w:ascii="宋体" w:eastAsia="宋体" w:hAnsi="宋体" w:cs="宋体" w:hint="eastAsia"/>
                      <w:sz w:val="18"/>
                      <w:szCs w:val="18"/>
                    </w:rPr>
                    <w:t>24</w:t>
                  </w:r>
                </w:p>
              </w:tc>
              <w:tc>
                <w:tcPr>
                  <w:tcW w:w="359" w:type="pct"/>
                  <w:tcBorders>
                    <w:top w:val="nil"/>
                    <w:left w:val="nil"/>
                    <w:bottom w:val="single" w:sz="4" w:space="0" w:color="auto"/>
                    <w:right w:val="single" w:sz="4" w:space="0" w:color="auto"/>
                  </w:tcBorders>
                  <w:shd w:val="clear" w:color="000000" w:fill="FFFFFF"/>
                  <w:vAlign w:val="center"/>
                </w:tcPr>
                <w:p w:rsidR="000B30FD" w:rsidRDefault="00F900C5">
                  <w:pPr>
                    <w:widowControl/>
                    <w:autoSpaceDE/>
                    <w:autoSpaceDN/>
                    <w:adjustRightInd/>
                    <w:jc w:val="center"/>
                    <w:rPr>
                      <w:rFonts w:ascii="宋体" w:eastAsia="宋体" w:hAnsi="宋体" w:cs="宋体"/>
                      <w:sz w:val="18"/>
                      <w:szCs w:val="18"/>
                    </w:rPr>
                  </w:pPr>
                  <w:r>
                    <w:rPr>
                      <w:rFonts w:ascii="宋体" w:eastAsia="宋体" w:hAnsi="宋体" w:cs="宋体" w:hint="eastAsia"/>
                      <w:sz w:val="18"/>
                      <w:szCs w:val="18"/>
                    </w:rPr>
                    <w:t>二～六</w:t>
                  </w:r>
                </w:p>
              </w:tc>
            </w:tr>
            <w:tr w:rsidR="000B30FD">
              <w:trPr>
                <w:trHeight w:val="762"/>
              </w:trPr>
              <w:tc>
                <w:tcPr>
                  <w:tcW w:w="283" w:type="pct"/>
                  <w:vMerge/>
                  <w:tcBorders>
                    <w:left w:val="single" w:sz="4" w:space="0" w:color="auto"/>
                    <w:right w:val="single" w:sz="4" w:space="0" w:color="auto"/>
                  </w:tcBorders>
                  <w:shd w:val="clear" w:color="auto" w:fill="auto"/>
                  <w:noWrap/>
                  <w:textDirection w:val="tbRlV"/>
                  <w:vAlign w:val="center"/>
                </w:tcPr>
                <w:p w:rsidR="000B30FD" w:rsidRDefault="000B30FD">
                  <w:pPr>
                    <w:widowControl/>
                    <w:autoSpaceDE/>
                    <w:autoSpaceDN/>
                    <w:adjustRightInd/>
                    <w:jc w:val="center"/>
                    <w:rPr>
                      <w:rFonts w:ascii="宋体" w:eastAsia="宋体" w:hAnsi="宋体" w:cs="宋体"/>
                      <w:b/>
                      <w:bCs/>
                      <w:color w:val="000000"/>
                      <w:sz w:val="18"/>
                      <w:szCs w:val="18"/>
                    </w:rPr>
                  </w:pPr>
                </w:p>
              </w:tc>
              <w:tc>
                <w:tcPr>
                  <w:tcW w:w="2337" w:type="pct"/>
                  <w:gridSpan w:val="3"/>
                  <w:tcBorders>
                    <w:top w:val="single" w:sz="4" w:space="0" w:color="auto"/>
                    <w:left w:val="nil"/>
                    <w:bottom w:val="single" w:sz="4" w:space="0" w:color="auto"/>
                    <w:right w:val="single" w:sz="4" w:space="0" w:color="auto"/>
                  </w:tcBorders>
                  <w:shd w:val="clear" w:color="auto" w:fill="auto"/>
                  <w:vAlign w:val="center"/>
                </w:tcPr>
                <w:p w:rsidR="000B30FD" w:rsidRDefault="00F900C5">
                  <w:pPr>
                    <w:widowControl/>
                    <w:autoSpaceDE/>
                    <w:autoSpaceDN/>
                    <w:adjustRightInd/>
                    <w:rPr>
                      <w:rFonts w:ascii="宋体" w:eastAsia="宋体" w:hAnsi="宋体" w:cs="宋体"/>
                      <w:sz w:val="18"/>
                      <w:szCs w:val="18"/>
                    </w:rPr>
                  </w:pPr>
                  <w:r>
                    <w:rPr>
                      <w:rFonts w:ascii="宋体" w:eastAsia="宋体" w:hAnsi="宋体" w:cs="宋体" w:hint="eastAsia"/>
                      <w:sz w:val="18"/>
                      <w:szCs w:val="18"/>
                    </w:rPr>
                    <w:t>调研采风                                   Research and Art Collection</w:t>
                  </w:r>
                </w:p>
              </w:tc>
              <w:tc>
                <w:tcPr>
                  <w:tcW w:w="315"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3.5</w:t>
                  </w:r>
                </w:p>
              </w:tc>
              <w:tc>
                <w:tcPr>
                  <w:tcW w:w="372"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63"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49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3.5周</w:t>
                  </w:r>
                </w:p>
              </w:tc>
              <w:tc>
                <w:tcPr>
                  <w:tcW w:w="359" w:type="pct"/>
                  <w:tcBorders>
                    <w:top w:val="nil"/>
                    <w:left w:val="nil"/>
                    <w:bottom w:val="single" w:sz="4" w:space="0" w:color="auto"/>
                    <w:right w:val="single" w:sz="4" w:space="0" w:color="auto"/>
                  </w:tcBorders>
                  <w:shd w:val="clear" w:color="auto" w:fill="auto"/>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三</w:t>
                  </w:r>
                </w:p>
              </w:tc>
            </w:tr>
            <w:tr w:rsidR="000B30FD">
              <w:trPr>
                <w:trHeight w:val="642"/>
              </w:trPr>
              <w:tc>
                <w:tcPr>
                  <w:tcW w:w="283" w:type="pct"/>
                  <w:vMerge/>
                  <w:tcBorders>
                    <w:left w:val="single" w:sz="4" w:space="0" w:color="auto"/>
                    <w:right w:val="single" w:sz="4" w:space="0" w:color="auto"/>
                  </w:tcBorders>
                  <w:vAlign w:val="center"/>
                </w:tcPr>
                <w:p w:rsidR="000B30FD" w:rsidRDefault="000B30FD">
                  <w:pPr>
                    <w:widowControl/>
                    <w:autoSpaceDE/>
                    <w:autoSpaceDN/>
                    <w:adjustRightInd/>
                    <w:rPr>
                      <w:rFonts w:ascii="宋体" w:eastAsia="宋体" w:hAnsi="宋体" w:cs="宋体"/>
                      <w:b/>
                      <w:bCs/>
                      <w:color w:val="000000"/>
                      <w:sz w:val="18"/>
                      <w:szCs w:val="18"/>
                    </w:rPr>
                  </w:pPr>
                </w:p>
              </w:tc>
              <w:tc>
                <w:tcPr>
                  <w:tcW w:w="2337" w:type="pct"/>
                  <w:gridSpan w:val="3"/>
                  <w:tcBorders>
                    <w:top w:val="single" w:sz="4" w:space="0" w:color="auto"/>
                    <w:left w:val="nil"/>
                    <w:bottom w:val="single" w:sz="4" w:space="0" w:color="auto"/>
                    <w:right w:val="single" w:sz="4" w:space="0" w:color="auto"/>
                  </w:tcBorders>
                  <w:shd w:val="clear" w:color="auto" w:fill="auto"/>
                  <w:vAlign w:val="center"/>
                </w:tcPr>
                <w:p w:rsidR="000B30FD" w:rsidRDefault="00F900C5">
                  <w:pPr>
                    <w:widowControl/>
                    <w:autoSpaceDE/>
                    <w:autoSpaceDN/>
                    <w:adjustRightInd/>
                    <w:rPr>
                      <w:rFonts w:ascii="宋体" w:eastAsia="宋体" w:hAnsi="宋体" w:cs="宋体"/>
                      <w:sz w:val="18"/>
                      <w:szCs w:val="18"/>
                    </w:rPr>
                  </w:pPr>
                  <w:r>
                    <w:rPr>
                      <w:rFonts w:ascii="宋体" w:eastAsia="宋体" w:hAnsi="宋体" w:cs="宋体" w:hint="eastAsia"/>
                      <w:sz w:val="18"/>
                      <w:szCs w:val="18"/>
                    </w:rPr>
                    <w:t>实践训练                                 Practice training</w:t>
                  </w:r>
                </w:p>
              </w:tc>
              <w:tc>
                <w:tcPr>
                  <w:tcW w:w="315"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4</w:t>
                  </w:r>
                </w:p>
              </w:tc>
              <w:tc>
                <w:tcPr>
                  <w:tcW w:w="372"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63"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49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4周</w:t>
                  </w:r>
                </w:p>
              </w:tc>
              <w:tc>
                <w:tcPr>
                  <w:tcW w:w="359" w:type="pct"/>
                  <w:tcBorders>
                    <w:top w:val="nil"/>
                    <w:left w:val="nil"/>
                    <w:bottom w:val="single" w:sz="4" w:space="0" w:color="auto"/>
                    <w:right w:val="single" w:sz="4" w:space="0" w:color="auto"/>
                  </w:tcBorders>
                  <w:shd w:val="clear" w:color="auto" w:fill="auto"/>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五</w:t>
                  </w:r>
                </w:p>
              </w:tc>
            </w:tr>
            <w:tr w:rsidR="000B30FD">
              <w:trPr>
                <w:trHeight w:val="600"/>
              </w:trPr>
              <w:tc>
                <w:tcPr>
                  <w:tcW w:w="283" w:type="pct"/>
                  <w:vMerge/>
                  <w:tcBorders>
                    <w:left w:val="single" w:sz="4" w:space="0" w:color="auto"/>
                    <w:right w:val="single" w:sz="4" w:space="0" w:color="auto"/>
                  </w:tcBorders>
                  <w:vAlign w:val="center"/>
                </w:tcPr>
                <w:p w:rsidR="000B30FD" w:rsidRDefault="000B30FD">
                  <w:pPr>
                    <w:widowControl/>
                    <w:autoSpaceDE/>
                    <w:autoSpaceDN/>
                    <w:adjustRightInd/>
                    <w:rPr>
                      <w:rFonts w:ascii="宋体" w:eastAsia="宋体" w:hAnsi="宋体" w:cs="宋体"/>
                      <w:b/>
                      <w:bCs/>
                      <w:color w:val="000000"/>
                      <w:sz w:val="18"/>
                      <w:szCs w:val="18"/>
                    </w:rPr>
                  </w:pPr>
                </w:p>
              </w:tc>
              <w:tc>
                <w:tcPr>
                  <w:tcW w:w="2337" w:type="pct"/>
                  <w:gridSpan w:val="3"/>
                  <w:tcBorders>
                    <w:top w:val="single" w:sz="4" w:space="0" w:color="auto"/>
                    <w:left w:val="nil"/>
                    <w:bottom w:val="single" w:sz="4" w:space="0" w:color="auto"/>
                    <w:right w:val="single" w:sz="4" w:space="0" w:color="auto"/>
                  </w:tcBorders>
                  <w:shd w:val="clear" w:color="auto" w:fill="auto"/>
                  <w:vAlign w:val="center"/>
                </w:tcPr>
                <w:p w:rsidR="000B30FD" w:rsidRDefault="00F900C5">
                  <w:pPr>
                    <w:widowControl/>
                    <w:autoSpaceDE/>
                    <w:autoSpaceDN/>
                    <w:adjustRightInd/>
                    <w:rPr>
                      <w:rFonts w:ascii="宋体" w:eastAsia="宋体" w:hAnsi="宋体" w:cs="宋体"/>
                      <w:sz w:val="18"/>
                      <w:szCs w:val="18"/>
                    </w:rPr>
                  </w:pPr>
                  <w:r>
                    <w:rPr>
                      <w:rFonts w:ascii="宋体" w:eastAsia="宋体" w:hAnsi="宋体" w:cs="宋体" w:hint="eastAsia"/>
                      <w:sz w:val="18"/>
                      <w:szCs w:val="18"/>
                    </w:rPr>
                    <w:t xml:space="preserve">设计实习                     </w:t>
                  </w:r>
                  <w:r>
                    <w:rPr>
                      <w:rFonts w:ascii="宋体" w:eastAsia="宋体" w:hAnsi="宋体" w:cs="宋体"/>
                      <w:sz w:val="18"/>
                      <w:szCs w:val="18"/>
                    </w:rPr>
                    <w:t xml:space="preserve">    </w:t>
                  </w:r>
                  <w:r>
                    <w:rPr>
                      <w:rFonts w:ascii="宋体" w:eastAsia="宋体" w:hAnsi="宋体" w:cs="宋体" w:hint="eastAsia"/>
                      <w:sz w:val="18"/>
                      <w:szCs w:val="18"/>
                    </w:rPr>
                    <w:t xml:space="preserve">           Design Practice</w:t>
                  </w:r>
                </w:p>
              </w:tc>
              <w:tc>
                <w:tcPr>
                  <w:tcW w:w="315"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5</w:t>
                  </w:r>
                </w:p>
              </w:tc>
              <w:tc>
                <w:tcPr>
                  <w:tcW w:w="372"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63"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49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5周</w:t>
                  </w:r>
                </w:p>
              </w:tc>
              <w:tc>
                <w:tcPr>
                  <w:tcW w:w="359" w:type="pct"/>
                  <w:tcBorders>
                    <w:top w:val="nil"/>
                    <w:left w:val="nil"/>
                    <w:bottom w:val="single" w:sz="4" w:space="0" w:color="auto"/>
                    <w:right w:val="single" w:sz="4" w:space="0" w:color="auto"/>
                  </w:tcBorders>
                  <w:shd w:val="clear" w:color="auto" w:fill="auto"/>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七</w:t>
                  </w:r>
                </w:p>
              </w:tc>
            </w:tr>
            <w:tr w:rsidR="000B30FD">
              <w:trPr>
                <w:trHeight w:val="679"/>
              </w:trPr>
              <w:tc>
                <w:tcPr>
                  <w:tcW w:w="283" w:type="pct"/>
                  <w:vMerge/>
                  <w:tcBorders>
                    <w:left w:val="single" w:sz="4" w:space="0" w:color="auto"/>
                    <w:right w:val="single" w:sz="4" w:space="0" w:color="auto"/>
                  </w:tcBorders>
                  <w:vAlign w:val="center"/>
                </w:tcPr>
                <w:p w:rsidR="000B30FD" w:rsidRDefault="000B30FD">
                  <w:pPr>
                    <w:widowControl/>
                    <w:autoSpaceDE/>
                    <w:autoSpaceDN/>
                    <w:adjustRightInd/>
                    <w:rPr>
                      <w:rFonts w:ascii="宋体" w:eastAsia="宋体" w:hAnsi="宋体" w:cs="宋体"/>
                      <w:b/>
                      <w:bCs/>
                      <w:color w:val="000000"/>
                      <w:sz w:val="18"/>
                      <w:szCs w:val="18"/>
                    </w:rPr>
                  </w:pPr>
                </w:p>
              </w:tc>
              <w:tc>
                <w:tcPr>
                  <w:tcW w:w="2337" w:type="pct"/>
                  <w:gridSpan w:val="3"/>
                  <w:tcBorders>
                    <w:top w:val="single" w:sz="4" w:space="0" w:color="auto"/>
                    <w:left w:val="nil"/>
                    <w:bottom w:val="single" w:sz="4" w:space="0" w:color="auto"/>
                    <w:right w:val="single" w:sz="4" w:space="0" w:color="auto"/>
                  </w:tcBorders>
                  <w:shd w:val="clear" w:color="auto" w:fill="auto"/>
                  <w:vAlign w:val="center"/>
                </w:tcPr>
                <w:p w:rsidR="000B30FD" w:rsidRDefault="00F900C5">
                  <w:pPr>
                    <w:widowControl/>
                    <w:autoSpaceDE/>
                    <w:autoSpaceDN/>
                    <w:adjustRightInd/>
                    <w:rPr>
                      <w:rFonts w:ascii="宋体" w:eastAsia="宋体" w:hAnsi="宋体" w:cs="宋体"/>
                      <w:color w:val="000000"/>
                      <w:sz w:val="18"/>
                      <w:szCs w:val="18"/>
                    </w:rPr>
                  </w:pPr>
                  <w:r>
                    <w:rPr>
                      <w:rFonts w:ascii="宋体" w:eastAsia="宋体" w:hAnsi="宋体" w:cs="宋体" w:hint="eastAsia"/>
                      <w:color w:val="000000"/>
                      <w:sz w:val="18"/>
                      <w:szCs w:val="18"/>
                    </w:rPr>
                    <w:t>毕业设计                                                        Graduation Project</w:t>
                  </w:r>
                </w:p>
              </w:tc>
              <w:tc>
                <w:tcPr>
                  <w:tcW w:w="315"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12</w:t>
                  </w:r>
                </w:p>
              </w:tc>
              <w:tc>
                <w:tcPr>
                  <w:tcW w:w="372"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8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263"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c>
                <w:tcPr>
                  <w:tcW w:w="49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12周</w:t>
                  </w:r>
                </w:p>
              </w:tc>
              <w:tc>
                <w:tcPr>
                  <w:tcW w:w="359" w:type="pct"/>
                  <w:tcBorders>
                    <w:top w:val="nil"/>
                    <w:left w:val="nil"/>
                    <w:bottom w:val="single" w:sz="4" w:space="0" w:color="auto"/>
                    <w:right w:val="single" w:sz="4" w:space="0" w:color="auto"/>
                  </w:tcBorders>
                  <w:shd w:val="clear" w:color="auto" w:fill="auto"/>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八</w:t>
                  </w:r>
                </w:p>
              </w:tc>
            </w:tr>
            <w:tr w:rsidR="000B30FD">
              <w:trPr>
                <w:trHeight w:val="639"/>
              </w:trPr>
              <w:tc>
                <w:tcPr>
                  <w:tcW w:w="283" w:type="pct"/>
                  <w:vMerge/>
                  <w:tcBorders>
                    <w:left w:val="single" w:sz="4" w:space="0" w:color="auto"/>
                    <w:bottom w:val="single" w:sz="4" w:space="0" w:color="auto"/>
                    <w:right w:val="single" w:sz="4" w:space="0" w:color="auto"/>
                  </w:tcBorders>
                  <w:vAlign w:val="center"/>
                </w:tcPr>
                <w:p w:rsidR="000B30FD" w:rsidRDefault="000B30FD">
                  <w:pPr>
                    <w:widowControl/>
                    <w:autoSpaceDE/>
                    <w:autoSpaceDN/>
                    <w:adjustRightInd/>
                    <w:rPr>
                      <w:rFonts w:ascii="宋体" w:eastAsia="宋体" w:hAnsi="宋体" w:cs="宋体"/>
                      <w:b/>
                      <w:bCs/>
                      <w:color w:val="000000"/>
                      <w:sz w:val="18"/>
                      <w:szCs w:val="18"/>
                    </w:rPr>
                  </w:pPr>
                </w:p>
              </w:tc>
              <w:tc>
                <w:tcPr>
                  <w:tcW w:w="2337" w:type="pct"/>
                  <w:gridSpan w:val="3"/>
                  <w:tcBorders>
                    <w:top w:val="single" w:sz="4" w:space="0" w:color="auto"/>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b/>
                      <w:bCs/>
                      <w:color w:val="000000"/>
                      <w:sz w:val="18"/>
                      <w:szCs w:val="18"/>
                    </w:rPr>
                  </w:pPr>
                  <w:r>
                    <w:rPr>
                      <w:rFonts w:ascii="宋体" w:eastAsia="宋体" w:hAnsi="宋体" w:cs="宋体" w:hint="eastAsia"/>
                      <w:b/>
                      <w:bCs/>
                      <w:color w:val="000000"/>
                      <w:sz w:val="18"/>
                      <w:szCs w:val="18"/>
                    </w:rPr>
                    <w:t>集中实践环节合计</w:t>
                  </w:r>
                </w:p>
              </w:tc>
              <w:tc>
                <w:tcPr>
                  <w:tcW w:w="315"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b/>
                      <w:bCs/>
                      <w:color w:val="000000"/>
                      <w:sz w:val="18"/>
                      <w:szCs w:val="18"/>
                    </w:rPr>
                  </w:pPr>
                  <w:r>
                    <w:rPr>
                      <w:rFonts w:ascii="宋体" w:eastAsia="宋体" w:hAnsi="宋体" w:cs="宋体" w:hint="eastAsia"/>
                      <w:b/>
                      <w:bCs/>
                      <w:color w:val="000000"/>
                      <w:sz w:val="18"/>
                      <w:szCs w:val="18"/>
                    </w:rPr>
                    <w:t>28</w:t>
                  </w:r>
                </w:p>
              </w:tc>
              <w:tc>
                <w:tcPr>
                  <w:tcW w:w="372"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b/>
                      <w:bCs/>
                      <w:color w:val="000000"/>
                      <w:sz w:val="18"/>
                      <w:szCs w:val="18"/>
                    </w:rPr>
                  </w:pPr>
                  <w:r>
                    <w:rPr>
                      <w:rFonts w:ascii="宋体" w:eastAsia="宋体" w:hAnsi="宋体" w:cs="宋体" w:hint="eastAsia"/>
                      <w:b/>
                      <w:bCs/>
                      <w:color w:val="000000"/>
                      <w:sz w:val="18"/>
                      <w:szCs w:val="18"/>
                    </w:rPr>
                    <w:t xml:space="preserve">　</w:t>
                  </w:r>
                </w:p>
              </w:tc>
              <w:tc>
                <w:tcPr>
                  <w:tcW w:w="28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b/>
                      <w:bCs/>
                      <w:color w:val="000000"/>
                      <w:sz w:val="18"/>
                      <w:szCs w:val="18"/>
                    </w:rPr>
                  </w:pPr>
                  <w:r>
                    <w:rPr>
                      <w:rFonts w:ascii="宋体" w:eastAsia="宋体" w:hAnsi="宋体" w:cs="宋体" w:hint="eastAsia"/>
                      <w:b/>
                      <w:bCs/>
                      <w:color w:val="000000"/>
                      <w:sz w:val="18"/>
                      <w:szCs w:val="18"/>
                    </w:rPr>
                    <w:t xml:space="preserve">　</w:t>
                  </w:r>
                </w:p>
              </w:tc>
              <w:tc>
                <w:tcPr>
                  <w:tcW w:w="28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b/>
                      <w:bCs/>
                      <w:color w:val="000000"/>
                      <w:sz w:val="18"/>
                      <w:szCs w:val="18"/>
                    </w:rPr>
                  </w:pPr>
                  <w:r>
                    <w:rPr>
                      <w:rFonts w:ascii="宋体" w:eastAsia="宋体" w:hAnsi="宋体" w:cs="宋体" w:hint="eastAsia"/>
                      <w:b/>
                      <w:bCs/>
                      <w:color w:val="000000"/>
                      <w:sz w:val="18"/>
                      <w:szCs w:val="18"/>
                    </w:rPr>
                    <w:t xml:space="preserve">　</w:t>
                  </w:r>
                </w:p>
              </w:tc>
              <w:tc>
                <w:tcPr>
                  <w:tcW w:w="263"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b/>
                      <w:bCs/>
                      <w:color w:val="000000"/>
                      <w:sz w:val="18"/>
                      <w:szCs w:val="18"/>
                    </w:rPr>
                  </w:pPr>
                  <w:r>
                    <w:rPr>
                      <w:rFonts w:ascii="宋体" w:eastAsia="宋体" w:hAnsi="宋体" w:cs="宋体" w:hint="eastAsia"/>
                      <w:b/>
                      <w:bCs/>
                      <w:color w:val="000000"/>
                      <w:sz w:val="18"/>
                      <w:szCs w:val="18"/>
                    </w:rPr>
                    <w:t xml:space="preserve">　</w:t>
                  </w:r>
                </w:p>
              </w:tc>
              <w:tc>
                <w:tcPr>
                  <w:tcW w:w="49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b/>
                      <w:bCs/>
                      <w:color w:val="000000"/>
                      <w:sz w:val="18"/>
                      <w:szCs w:val="18"/>
                    </w:rPr>
                  </w:pPr>
                  <w:r>
                    <w:rPr>
                      <w:rFonts w:ascii="宋体" w:eastAsia="宋体" w:hAnsi="宋体" w:cs="宋体" w:hint="eastAsia"/>
                      <w:b/>
                      <w:bCs/>
                      <w:color w:val="000000"/>
                      <w:sz w:val="18"/>
                      <w:szCs w:val="18"/>
                    </w:rPr>
                    <w:t>840</w:t>
                  </w:r>
                </w:p>
              </w:tc>
              <w:tc>
                <w:tcPr>
                  <w:tcW w:w="359" w:type="pct"/>
                  <w:tcBorders>
                    <w:top w:val="nil"/>
                    <w:left w:val="nil"/>
                    <w:bottom w:val="single" w:sz="4" w:space="0" w:color="auto"/>
                    <w:right w:val="single" w:sz="4" w:space="0" w:color="auto"/>
                  </w:tcBorders>
                  <w:shd w:val="clear" w:color="auto" w:fill="auto"/>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r>
            <w:tr w:rsidR="000B30FD">
              <w:trPr>
                <w:trHeight w:val="681"/>
              </w:trPr>
              <w:tc>
                <w:tcPr>
                  <w:tcW w:w="2620"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b/>
                      <w:bCs/>
                      <w:color w:val="000000"/>
                      <w:sz w:val="18"/>
                      <w:szCs w:val="18"/>
                    </w:rPr>
                  </w:pPr>
                  <w:r>
                    <w:rPr>
                      <w:rFonts w:ascii="宋体" w:eastAsia="宋体" w:hAnsi="宋体" w:cs="宋体" w:hint="eastAsia"/>
                      <w:b/>
                      <w:bCs/>
                      <w:color w:val="000000"/>
                      <w:sz w:val="18"/>
                      <w:szCs w:val="18"/>
                    </w:rPr>
                    <w:t>学  分  总  计</w:t>
                  </w:r>
                </w:p>
              </w:tc>
              <w:tc>
                <w:tcPr>
                  <w:tcW w:w="315"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b/>
                      <w:bCs/>
                      <w:color w:val="000000"/>
                      <w:sz w:val="18"/>
                      <w:szCs w:val="18"/>
                    </w:rPr>
                  </w:pPr>
                  <w:r>
                    <w:rPr>
                      <w:rFonts w:ascii="宋体" w:eastAsia="宋体" w:hAnsi="宋体" w:cs="宋体" w:hint="eastAsia"/>
                      <w:b/>
                      <w:bCs/>
                      <w:color w:val="000000"/>
                      <w:sz w:val="18"/>
                      <w:szCs w:val="18"/>
                    </w:rPr>
                    <w:t>178</w:t>
                  </w:r>
                </w:p>
              </w:tc>
              <w:tc>
                <w:tcPr>
                  <w:tcW w:w="372"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b/>
                      <w:bCs/>
                      <w:color w:val="000000"/>
                      <w:sz w:val="18"/>
                      <w:szCs w:val="18"/>
                    </w:rPr>
                  </w:pPr>
                  <w:r>
                    <w:rPr>
                      <w:rFonts w:ascii="宋体" w:eastAsia="宋体" w:hAnsi="宋体" w:cs="宋体" w:hint="eastAsia"/>
                      <w:b/>
                      <w:bCs/>
                      <w:color w:val="000000"/>
                      <w:sz w:val="18"/>
                      <w:szCs w:val="18"/>
                    </w:rPr>
                    <w:t>1512</w:t>
                  </w:r>
                </w:p>
              </w:tc>
              <w:tc>
                <w:tcPr>
                  <w:tcW w:w="28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b/>
                      <w:bCs/>
                      <w:color w:val="000000"/>
                      <w:sz w:val="18"/>
                      <w:szCs w:val="18"/>
                    </w:rPr>
                  </w:pPr>
                  <w:r>
                    <w:rPr>
                      <w:rFonts w:ascii="宋体" w:eastAsia="宋体" w:hAnsi="宋体" w:cs="宋体" w:hint="eastAsia"/>
                      <w:b/>
                      <w:bCs/>
                      <w:color w:val="000000"/>
                      <w:sz w:val="18"/>
                      <w:szCs w:val="18"/>
                    </w:rPr>
                    <w:t>136</w:t>
                  </w:r>
                </w:p>
              </w:tc>
              <w:tc>
                <w:tcPr>
                  <w:tcW w:w="28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b/>
                      <w:bCs/>
                      <w:color w:val="000000"/>
                      <w:sz w:val="18"/>
                      <w:szCs w:val="18"/>
                    </w:rPr>
                  </w:pPr>
                  <w:r>
                    <w:rPr>
                      <w:rFonts w:ascii="宋体" w:eastAsia="宋体" w:hAnsi="宋体" w:cs="宋体" w:hint="eastAsia"/>
                      <w:b/>
                      <w:bCs/>
                      <w:color w:val="000000"/>
                      <w:sz w:val="18"/>
                      <w:szCs w:val="18"/>
                    </w:rPr>
                    <w:t>752</w:t>
                  </w:r>
                </w:p>
              </w:tc>
              <w:tc>
                <w:tcPr>
                  <w:tcW w:w="263"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b/>
                      <w:bCs/>
                      <w:color w:val="000000"/>
                      <w:sz w:val="18"/>
                      <w:szCs w:val="18"/>
                    </w:rPr>
                  </w:pPr>
                  <w:r>
                    <w:rPr>
                      <w:rFonts w:ascii="宋体" w:eastAsia="宋体" w:hAnsi="宋体" w:cs="宋体" w:hint="eastAsia"/>
                      <w:b/>
                      <w:bCs/>
                      <w:color w:val="000000"/>
                      <w:sz w:val="18"/>
                      <w:szCs w:val="18"/>
                    </w:rPr>
                    <w:t>96</w:t>
                  </w:r>
                </w:p>
              </w:tc>
              <w:tc>
                <w:tcPr>
                  <w:tcW w:w="497" w:type="pct"/>
                  <w:tcBorders>
                    <w:top w:val="nil"/>
                    <w:left w:val="nil"/>
                    <w:bottom w:val="single" w:sz="4" w:space="0" w:color="auto"/>
                    <w:right w:val="single" w:sz="4" w:space="0" w:color="auto"/>
                  </w:tcBorders>
                  <w:shd w:val="clear" w:color="auto" w:fill="auto"/>
                  <w:noWrap/>
                  <w:vAlign w:val="center"/>
                </w:tcPr>
                <w:p w:rsidR="000B30FD" w:rsidRDefault="00F900C5">
                  <w:pPr>
                    <w:widowControl/>
                    <w:autoSpaceDE/>
                    <w:autoSpaceDN/>
                    <w:adjustRightInd/>
                    <w:jc w:val="center"/>
                    <w:rPr>
                      <w:rFonts w:ascii="宋体" w:eastAsia="宋体" w:hAnsi="宋体" w:cs="宋体"/>
                      <w:b/>
                      <w:bCs/>
                      <w:color w:val="000000"/>
                      <w:sz w:val="18"/>
                      <w:szCs w:val="18"/>
                    </w:rPr>
                  </w:pPr>
                  <w:r>
                    <w:rPr>
                      <w:rFonts w:ascii="宋体" w:eastAsia="宋体" w:hAnsi="宋体" w:cs="宋体" w:hint="eastAsia"/>
                      <w:b/>
                      <w:bCs/>
                      <w:color w:val="000000"/>
                      <w:sz w:val="18"/>
                      <w:szCs w:val="18"/>
                    </w:rPr>
                    <w:t>872</w:t>
                  </w:r>
                </w:p>
              </w:tc>
              <w:tc>
                <w:tcPr>
                  <w:tcW w:w="359" w:type="pct"/>
                  <w:tcBorders>
                    <w:top w:val="nil"/>
                    <w:left w:val="nil"/>
                    <w:bottom w:val="single" w:sz="4" w:space="0" w:color="auto"/>
                    <w:right w:val="single" w:sz="4" w:space="0" w:color="auto"/>
                  </w:tcBorders>
                  <w:shd w:val="clear" w:color="auto" w:fill="auto"/>
                  <w:vAlign w:val="center"/>
                </w:tcPr>
                <w:p w:rsidR="000B30FD" w:rsidRDefault="00F900C5">
                  <w:pPr>
                    <w:widowControl/>
                    <w:autoSpaceDE/>
                    <w:autoSpaceDN/>
                    <w:adjustRightInd/>
                    <w:jc w:val="center"/>
                    <w:rPr>
                      <w:rFonts w:ascii="宋体" w:eastAsia="宋体" w:hAnsi="宋体" w:cs="宋体"/>
                      <w:color w:val="000000"/>
                      <w:sz w:val="18"/>
                      <w:szCs w:val="18"/>
                    </w:rPr>
                  </w:pPr>
                  <w:r>
                    <w:rPr>
                      <w:rFonts w:ascii="宋体" w:eastAsia="宋体" w:hAnsi="宋体" w:cs="宋体" w:hint="eastAsia"/>
                      <w:color w:val="000000"/>
                      <w:sz w:val="18"/>
                      <w:szCs w:val="18"/>
                    </w:rPr>
                    <w:t xml:space="preserve">　</w:t>
                  </w:r>
                </w:p>
              </w:tc>
            </w:tr>
          </w:tbl>
          <w:p w:rsidR="000B30FD" w:rsidRDefault="000B30FD">
            <w:pPr>
              <w:pStyle w:val="a3"/>
              <w:kinsoku w:val="0"/>
              <w:overflowPunct w:val="0"/>
              <w:spacing w:before="1"/>
              <w:ind w:left="0"/>
              <w:rPr>
                <w:sz w:val="28"/>
                <w:szCs w:val="28"/>
              </w:rPr>
            </w:pPr>
          </w:p>
          <w:p w:rsidR="000B30FD" w:rsidRDefault="001744F0" w:rsidP="001744F0">
            <w:pPr>
              <w:pStyle w:val="a3"/>
              <w:kinsoku w:val="0"/>
              <w:overflowPunct w:val="0"/>
              <w:spacing w:before="1"/>
              <w:ind w:left="0"/>
              <w:rPr>
                <w:sz w:val="28"/>
                <w:szCs w:val="28"/>
              </w:rPr>
            </w:pPr>
            <w:r w:rsidRPr="001744F0">
              <w:rPr>
                <w:noProof/>
                <w:sz w:val="28"/>
                <w:szCs w:val="28"/>
              </w:rPr>
              <w:lastRenderedPageBreak/>
              <w:drawing>
                <wp:inline distT="0" distB="0" distL="0" distR="0">
                  <wp:extent cx="4438650" cy="3022600"/>
                  <wp:effectExtent l="0" t="0" r="0" b="6350"/>
                  <wp:docPr id="7" name="图片 7" descr="C:\Users\HOHAI\Documents\WeChat Files\wxid_vj7hbu932f7f22\FileStorage\Temp\16899099798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HAI\Documents\WeChat Files\wxid_vj7hbu932f7f22\FileStorage\Temp\168990997984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38650" cy="3022600"/>
                          </a:xfrm>
                          <a:prstGeom prst="rect">
                            <a:avLst/>
                          </a:prstGeom>
                          <a:noFill/>
                          <a:ln>
                            <a:noFill/>
                          </a:ln>
                        </pic:spPr>
                      </pic:pic>
                    </a:graphicData>
                  </a:graphic>
                </wp:inline>
              </w:drawing>
            </w:r>
          </w:p>
        </w:tc>
      </w:tr>
    </w:tbl>
    <w:p w:rsidR="000B30FD" w:rsidRDefault="000B30FD">
      <w:pPr>
        <w:pStyle w:val="a3"/>
        <w:kinsoku w:val="0"/>
        <w:overflowPunct w:val="0"/>
        <w:spacing w:before="1"/>
        <w:ind w:left="0"/>
        <w:rPr>
          <w:sz w:val="28"/>
          <w:szCs w:val="28"/>
        </w:rPr>
      </w:pPr>
    </w:p>
    <w:p w:rsidR="000B30FD" w:rsidRDefault="000B30FD">
      <w:pPr>
        <w:pStyle w:val="a3"/>
        <w:kinsoku w:val="0"/>
        <w:overflowPunct w:val="0"/>
        <w:spacing w:line="312" w:lineRule="exact"/>
        <w:ind w:left="218"/>
        <w:rPr>
          <w:rFonts w:ascii="宋体" w:eastAsia="宋体" w:cs="宋体"/>
          <w:spacing w:val="-6"/>
          <w:sz w:val="24"/>
          <w:szCs w:val="24"/>
        </w:rPr>
      </w:pPr>
    </w:p>
    <w:p w:rsidR="000B30FD" w:rsidRDefault="000B30FD">
      <w:pPr>
        <w:pStyle w:val="a3"/>
        <w:kinsoku w:val="0"/>
        <w:overflowPunct w:val="0"/>
        <w:spacing w:line="312" w:lineRule="exact"/>
        <w:ind w:left="218"/>
        <w:rPr>
          <w:rFonts w:ascii="宋体" w:eastAsia="宋体" w:cs="宋体"/>
          <w:spacing w:val="-6"/>
          <w:sz w:val="24"/>
          <w:szCs w:val="24"/>
        </w:rPr>
        <w:sectPr w:rsidR="000B30FD">
          <w:pgSz w:w="11910" w:h="16840"/>
          <w:pgMar w:top="1220" w:right="900" w:bottom="845" w:left="1200" w:header="720" w:footer="720" w:gutter="0"/>
          <w:cols w:space="720"/>
        </w:sectPr>
      </w:pPr>
    </w:p>
    <w:p w:rsidR="000B30FD" w:rsidRDefault="00F900C5">
      <w:pPr>
        <w:pStyle w:val="a3"/>
        <w:kinsoku w:val="0"/>
        <w:overflowPunct w:val="0"/>
        <w:spacing w:line="442" w:lineRule="exact"/>
        <w:ind w:left="2193"/>
      </w:pPr>
      <w:r>
        <w:lastRenderedPageBreak/>
        <w:t>9.</w:t>
      </w:r>
      <w:r>
        <w:rPr>
          <w:rFonts w:hint="eastAsia"/>
        </w:rPr>
        <w:t>校内专业设置评议专家组意见表</w:t>
      </w:r>
    </w:p>
    <w:p w:rsidR="000B30FD" w:rsidRDefault="00F900C5">
      <w:pPr>
        <w:pStyle w:val="a3"/>
        <w:kinsoku w:val="0"/>
        <w:overflowPunct w:val="0"/>
        <w:ind w:left="0"/>
        <w:jc w:val="center"/>
        <w:rPr>
          <w:color w:val="FF0000"/>
          <w:sz w:val="20"/>
          <w:szCs w:val="20"/>
        </w:rPr>
      </w:pPr>
      <w:r>
        <w:rPr>
          <w:rFonts w:hint="eastAsia"/>
          <w:color w:val="FF0000"/>
          <w:sz w:val="20"/>
          <w:szCs w:val="20"/>
        </w:rPr>
        <w:t>（校内申报阶段，由申请单位组织专家评审并填写）</w:t>
      </w:r>
    </w:p>
    <w:p w:rsidR="000B30FD" w:rsidRDefault="000B30FD">
      <w:pPr>
        <w:pStyle w:val="a3"/>
        <w:kinsoku w:val="0"/>
        <w:overflowPunct w:val="0"/>
        <w:spacing w:before="4"/>
        <w:ind w:left="0"/>
        <w:rPr>
          <w:sz w:val="16"/>
          <w:szCs w:val="16"/>
        </w:rPr>
      </w:pPr>
    </w:p>
    <w:tbl>
      <w:tblPr>
        <w:tblW w:w="0" w:type="auto"/>
        <w:tblInd w:w="111" w:type="dxa"/>
        <w:tblLayout w:type="fixed"/>
        <w:tblCellMar>
          <w:left w:w="0" w:type="dxa"/>
          <w:right w:w="0" w:type="dxa"/>
        </w:tblCellMar>
        <w:tblLook w:val="04A0" w:firstRow="1" w:lastRow="0" w:firstColumn="1" w:lastColumn="0" w:noHBand="0" w:noVBand="1"/>
      </w:tblPr>
      <w:tblGrid>
        <w:gridCol w:w="3454"/>
        <w:gridCol w:w="3459"/>
        <w:gridCol w:w="2660"/>
      </w:tblGrid>
      <w:tr w:rsidR="000B30FD">
        <w:trPr>
          <w:trHeight w:hRule="exact" w:val="1106"/>
        </w:trPr>
        <w:tc>
          <w:tcPr>
            <w:tcW w:w="6913" w:type="dxa"/>
            <w:gridSpan w:val="2"/>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wordWrap w:val="0"/>
              <w:overflowPunct w:val="0"/>
              <w:jc w:val="center"/>
              <w:rPr>
                <w:rFonts w:ascii="仿宋" w:eastAsia="仿宋" w:hAnsi="仿宋"/>
              </w:rPr>
            </w:pPr>
            <w:r>
              <w:rPr>
                <w:rFonts w:ascii="仿宋" w:eastAsia="仿宋" w:hAnsi="仿宋" w:cs="宋体" w:hint="eastAsia"/>
              </w:rPr>
              <w:t>总体判断拟开设专业是否可行</w:t>
            </w:r>
          </w:p>
        </w:tc>
        <w:tc>
          <w:tcPr>
            <w:tcW w:w="2660" w:type="dxa"/>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tabs>
                <w:tab w:val="left" w:pos="1502"/>
              </w:tabs>
              <w:wordWrap w:val="0"/>
              <w:overflowPunct w:val="0"/>
              <w:jc w:val="center"/>
              <w:rPr>
                <w:rFonts w:ascii="仿宋" w:eastAsia="仿宋" w:hAnsi="仿宋"/>
              </w:rPr>
            </w:pPr>
            <w:r>
              <w:rPr>
                <w:rFonts w:ascii="Segoe UI Symbol" w:eastAsia="仿宋" w:hAnsi="Segoe UI Symbol" w:cs="Segoe UI Symbol"/>
              </w:rPr>
              <w:t>☑</w:t>
            </w:r>
            <w:r>
              <w:rPr>
                <w:rFonts w:ascii="仿宋" w:eastAsia="仿宋" w:hAnsi="仿宋" w:cs="宋体" w:hint="eastAsia"/>
              </w:rPr>
              <w:t>是</w:t>
            </w:r>
            <w:r>
              <w:rPr>
                <w:rFonts w:ascii="仿宋" w:eastAsia="仿宋" w:hAnsi="仿宋" w:cs="宋体"/>
              </w:rPr>
              <w:tab/>
            </w:r>
            <w:r>
              <w:rPr>
                <w:rFonts w:ascii="仿宋" w:eastAsia="仿宋" w:hAnsi="仿宋" w:cs="宋体" w:hint="eastAsia"/>
              </w:rPr>
              <w:t>□否</w:t>
            </w:r>
          </w:p>
        </w:tc>
      </w:tr>
      <w:tr w:rsidR="000B30FD">
        <w:trPr>
          <w:trHeight w:hRule="exact" w:val="7059"/>
        </w:trPr>
        <w:tc>
          <w:tcPr>
            <w:tcW w:w="9573" w:type="dxa"/>
            <w:gridSpan w:val="3"/>
            <w:tcBorders>
              <w:top w:val="single" w:sz="4" w:space="0" w:color="000000"/>
              <w:left w:val="single" w:sz="4" w:space="0" w:color="000000"/>
              <w:bottom w:val="single" w:sz="4" w:space="0" w:color="000000"/>
              <w:right w:val="single" w:sz="4" w:space="0" w:color="000000"/>
            </w:tcBorders>
          </w:tcPr>
          <w:p w:rsidR="000B30FD" w:rsidRDefault="00F900C5">
            <w:pPr>
              <w:pStyle w:val="TableParagraph"/>
              <w:wordWrap w:val="0"/>
              <w:overflowPunct w:val="0"/>
              <w:ind w:leftChars="50" w:left="120" w:rightChars="50" w:right="120"/>
              <w:jc w:val="both"/>
              <w:rPr>
                <w:rFonts w:ascii="仿宋" w:eastAsia="仿宋" w:hAnsi="仿宋"/>
              </w:rPr>
            </w:pPr>
            <w:r>
              <w:rPr>
                <w:rFonts w:ascii="仿宋" w:eastAsia="仿宋" w:hAnsi="仿宋" w:hint="eastAsia"/>
              </w:rPr>
              <w:t>经过校内专家评审，得出以下结论：</w:t>
            </w:r>
          </w:p>
          <w:p w:rsidR="000B30FD" w:rsidRDefault="00F900C5">
            <w:pPr>
              <w:pStyle w:val="TableParagraph"/>
              <w:wordWrap w:val="0"/>
              <w:overflowPunct w:val="0"/>
              <w:ind w:leftChars="50" w:left="120" w:rightChars="50" w:right="120" w:firstLineChars="200" w:firstLine="480"/>
              <w:jc w:val="both"/>
              <w:rPr>
                <w:rFonts w:ascii="仿宋" w:eastAsia="仿宋" w:hAnsi="仿宋"/>
              </w:rPr>
            </w:pPr>
            <w:r>
              <w:rPr>
                <w:rFonts w:ascii="仿宋" w:eastAsia="仿宋" w:hAnsi="仿宋" w:hint="eastAsia"/>
              </w:rPr>
              <w:t>1.所申报的数字媒体艺术专业属于艺术学</w:t>
            </w:r>
            <w:proofErr w:type="gramStart"/>
            <w:r>
              <w:rPr>
                <w:rFonts w:ascii="仿宋" w:eastAsia="仿宋" w:hAnsi="仿宋" w:hint="eastAsia"/>
              </w:rPr>
              <w:t>设计学类专业</w:t>
            </w:r>
            <w:proofErr w:type="gramEnd"/>
            <w:r>
              <w:rPr>
                <w:rFonts w:ascii="仿宋" w:eastAsia="仿宋" w:hAnsi="仿宋" w:hint="eastAsia"/>
              </w:rPr>
              <w:t xml:space="preserve">，能够有效服务国家数字文化需求，能够适应国家和区域经济社会发展需要，能够顺应新文科要求，能够对接“关于推进实施国家文化数字化战略的意见”“供给侧改革”“大众创业、万众创新”等国家重大战略要求，符合我校办学定位和发展规划。 </w:t>
            </w:r>
          </w:p>
          <w:p w:rsidR="000B30FD" w:rsidRDefault="00F900C5">
            <w:pPr>
              <w:pStyle w:val="TableParagraph"/>
              <w:wordWrap w:val="0"/>
              <w:overflowPunct w:val="0"/>
              <w:ind w:leftChars="50" w:left="120" w:rightChars="50" w:right="120" w:firstLineChars="200" w:firstLine="480"/>
              <w:jc w:val="both"/>
              <w:rPr>
                <w:rFonts w:ascii="仿宋" w:eastAsia="仿宋" w:hAnsi="仿宋"/>
              </w:rPr>
            </w:pPr>
            <w:r>
              <w:rPr>
                <w:rFonts w:ascii="仿宋" w:eastAsia="仿宋" w:hAnsi="仿宋" w:hint="eastAsia"/>
              </w:rPr>
              <w:t>2.申报新增专业严格按照《普通高等学校本科专业类教学质量国家标准》和学校</w:t>
            </w:r>
            <w:r>
              <w:rPr>
                <w:rFonts w:ascii="仿宋" w:eastAsia="仿宋" w:hAnsi="仿宋"/>
              </w:rPr>
              <w:t>2023</w:t>
            </w:r>
            <w:proofErr w:type="gramStart"/>
            <w:r>
              <w:rPr>
                <w:rFonts w:ascii="仿宋" w:eastAsia="仿宋" w:hAnsi="仿宋" w:hint="eastAsia"/>
              </w:rPr>
              <w:t>版人才</w:t>
            </w:r>
            <w:proofErr w:type="gramEnd"/>
            <w:r>
              <w:rPr>
                <w:rFonts w:ascii="仿宋" w:eastAsia="仿宋" w:hAnsi="仿宋" w:hint="eastAsia"/>
              </w:rPr>
              <w:t xml:space="preserve">培养方案的要求制定人才培养计划，有明确的培养目标，科学的培养规格，严格的教学体系及规范的毕业及学位授予标准。 </w:t>
            </w:r>
          </w:p>
          <w:p w:rsidR="000B30FD" w:rsidRDefault="00F900C5">
            <w:pPr>
              <w:pStyle w:val="TableParagraph"/>
              <w:wordWrap w:val="0"/>
              <w:overflowPunct w:val="0"/>
              <w:ind w:leftChars="50" w:left="120" w:rightChars="50" w:right="120" w:firstLineChars="200" w:firstLine="480"/>
              <w:jc w:val="both"/>
              <w:rPr>
                <w:rFonts w:ascii="仿宋" w:eastAsia="仿宋" w:hAnsi="仿宋"/>
              </w:rPr>
            </w:pPr>
            <w:r>
              <w:rPr>
                <w:rFonts w:ascii="仿宋" w:eastAsia="仿宋" w:hAnsi="仿宋" w:hint="eastAsia"/>
              </w:rPr>
              <w:t>3.所申报专业师资队伍的数量、结构相对合理，拥有完成专业人才培养方案所必需的专职教师队伍及教学辅助人员；专业建设经费充足，教学用房、图书资料、实验室设备完全能够满足专业办学条件，有良好的校外实习基地，制定了完善的专业可持续发展的规章制度。</w:t>
            </w:r>
          </w:p>
          <w:p w:rsidR="000B30FD" w:rsidRDefault="00F900C5">
            <w:pPr>
              <w:pStyle w:val="TableParagraph"/>
              <w:wordWrap w:val="0"/>
              <w:overflowPunct w:val="0"/>
              <w:ind w:leftChars="50" w:left="120" w:rightChars="50" w:right="120" w:firstLineChars="200" w:firstLine="480"/>
              <w:jc w:val="both"/>
              <w:rPr>
                <w:rFonts w:ascii="仿宋" w:eastAsia="仿宋" w:hAnsi="仿宋"/>
              </w:rPr>
            </w:pPr>
            <w:r>
              <w:rPr>
                <w:rFonts w:ascii="仿宋" w:eastAsia="仿宋" w:hAnsi="仿宋" w:hint="eastAsia"/>
              </w:rPr>
              <w:t>5.学校增设数字媒体艺术专业能够更好地实施专业融合发展战略，有机融合建筑与艺术设计学院建筑学、风景园林、环境设计、动画、视觉传达等其他专业，为学院及学校专业生态群的发展注入新鲜血液。</w:t>
            </w:r>
          </w:p>
          <w:p w:rsidR="000B30FD" w:rsidRDefault="00F900C5">
            <w:pPr>
              <w:pStyle w:val="TableParagraph"/>
              <w:wordWrap w:val="0"/>
              <w:overflowPunct w:val="0"/>
              <w:ind w:leftChars="50" w:left="120" w:rightChars="50" w:right="120" w:firstLineChars="200" w:firstLine="480"/>
              <w:jc w:val="both"/>
              <w:rPr>
                <w:rFonts w:ascii="仿宋" w:eastAsia="仿宋" w:hAnsi="仿宋"/>
              </w:rPr>
            </w:pPr>
            <w:r>
              <w:rPr>
                <w:rFonts w:ascii="仿宋" w:eastAsia="仿宋" w:hAnsi="仿宋"/>
              </w:rPr>
              <w:t>6</w:t>
            </w:r>
            <w:r>
              <w:rPr>
                <w:rFonts w:ascii="仿宋" w:eastAsia="仿宋" w:hAnsi="仿宋" w:hint="eastAsia"/>
              </w:rPr>
              <w:t>.学校针对数字媒体艺术专业进行了充分的调研与论证。毕业生的就业率一直保持在9</w:t>
            </w:r>
            <w:r>
              <w:rPr>
                <w:rFonts w:ascii="仿宋" w:eastAsia="仿宋" w:hAnsi="仿宋"/>
              </w:rPr>
              <w:t>3</w:t>
            </w:r>
            <w:r>
              <w:rPr>
                <w:rFonts w:ascii="仿宋" w:eastAsia="仿宋" w:hAnsi="仿宋" w:hint="eastAsia"/>
              </w:rPr>
              <w:t>%以上，获得了用人单位的高度评价，在社会上拥有良好口碑。该专业毕业生就业前景良好。</w:t>
            </w:r>
          </w:p>
          <w:p w:rsidR="000B30FD" w:rsidRDefault="00F900C5">
            <w:pPr>
              <w:pStyle w:val="TableParagraph"/>
              <w:wordWrap w:val="0"/>
              <w:overflowPunct w:val="0"/>
              <w:ind w:leftChars="50" w:left="120" w:rightChars="50" w:right="120" w:firstLineChars="200" w:firstLine="480"/>
              <w:jc w:val="both"/>
              <w:rPr>
                <w:rFonts w:ascii="仿宋" w:eastAsia="仿宋" w:hAnsi="仿宋"/>
              </w:rPr>
            </w:pPr>
            <w:r>
              <w:rPr>
                <w:rFonts w:ascii="仿宋" w:eastAsia="仿宋" w:hAnsi="仿宋" w:hint="eastAsia"/>
              </w:rPr>
              <w:t>综上所述，专家组建议学校增设数字媒体艺术专业，并上报教育部。</w:t>
            </w:r>
          </w:p>
        </w:tc>
      </w:tr>
      <w:tr w:rsidR="000B30FD">
        <w:trPr>
          <w:trHeight w:hRule="exact" w:val="710"/>
        </w:trPr>
        <w:tc>
          <w:tcPr>
            <w:tcW w:w="6913" w:type="dxa"/>
            <w:gridSpan w:val="2"/>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wordWrap w:val="0"/>
              <w:overflowPunct w:val="0"/>
              <w:jc w:val="center"/>
              <w:rPr>
                <w:rFonts w:ascii="仿宋" w:eastAsia="仿宋" w:hAnsi="仿宋"/>
              </w:rPr>
            </w:pPr>
            <w:r>
              <w:rPr>
                <w:rFonts w:ascii="仿宋" w:eastAsia="仿宋" w:hAnsi="仿宋" w:cs="宋体" w:hint="eastAsia"/>
              </w:rPr>
              <w:t>拟招生人数与人才需求预测是否匹配</w:t>
            </w:r>
          </w:p>
        </w:tc>
        <w:tc>
          <w:tcPr>
            <w:tcW w:w="2660" w:type="dxa"/>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tabs>
                <w:tab w:val="left" w:pos="1502"/>
              </w:tabs>
              <w:wordWrap w:val="0"/>
              <w:overflowPunct w:val="0"/>
              <w:jc w:val="center"/>
              <w:rPr>
                <w:rFonts w:ascii="仿宋" w:eastAsia="仿宋" w:hAnsi="仿宋"/>
              </w:rPr>
            </w:pPr>
            <w:r>
              <w:rPr>
                <w:rFonts w:ascii="Segoe UI Symbol" w:eastAsia="仿宋" w:hAnsi="Segoe UI Symbol" w:cs="Segoe UI Symbol"/>
              </w:rPr>
              <w:t>☑</w:t>
            </w:r>
            <w:r>
              <w:rPr>
                <w:rFonts w:ascii="仿宋" w:eastAsia="仿宋" w:hAnsi="仿宋" w:cs="宋体" w:hint="eastAsia"/>
              </w:rPr>
              <w:t>是</w:t>
            </w:r>
            <w:r>
              <w:rPr>
                <w:rFonts w:ascii="仿宋" w:eastAsia="仿宋" w:hAnsi="仿宋" w:cs="宋体"/>
              </w:rPr>
              <w:tab/>
            </w:r>
            <w:r>
              <w:rPr>
                <w:rFonts w:ascii="仿宋" w:eastAsia="仿宋" w:hAnsi="仿宋" w:cs="宋体" w:hint="eastAsia"/>
              </w:rPr>
              <w:t>□否</w:t>
            </w:r>
          </w:p>
        </w:tc>
      </w:tr>
      <w:tr w:rsidR="000B30FD">
        <w:trPr>
          <w:trHeight w:hRule="exact" w:val="451"/>
        </w:trPr>
        <w:tc>
          <w:tcPr>
            <w:tcW w:w="3454" w:type="dxa"/>
            <w:vMerge w:val="restart"/>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wordWrap w:val="0"/>
              <w:overflowPunct w:val="0"/>
              <w:jc w:val="center"/>
              <w:rPr>
                <w:rFonts w:ascii="仿宋" w:eastAsia="仿宋" w:hAnsi="仿宋"/>
              </w:rPr>
            </w:pPr>
            <w:r>
              <w:rPr>
                <w:rFonts w:ascii="仿宋" w:eastAsia="仿宋" w:hAnsi="仿宋" w:cs="宋体" w:hint="eastAsia"/>
              </w:rPr>
              <w:t>本专业开设的基本条件是否</w:t>
            </w:r>
            <w:r>
              <w:rPr>
                <w:rFonts w:ascii="仿宋" w:eastAsia="仿宋" w:hAnsi="仿宋" w:cs="宋体"/>
              </w:rPr>
              <w:t xml:space="preserve"> </w:t>
            </w:r>
            <w:r>
              <w:rPr>
                <w:rFonts w:ascii="仿宋" w:eastAsia="仿宋" w:hAnsi="仿宋" w:cs="宋体" w:hint="eastAsia"/>
              </w:rPr>
              <w:t>符合教学质量国家标准</w:t>
            </w:r>
          </w:p>
        </w:tc>
        <w:tc>
          <w:tcPr>
            <w:tcW w:w="3459" w:type="dxa"/>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wordWrap w:val="0"/>
              <w:overflowPunct w:val="0"/>
              <w:jc w:val="center"/>
              <w:rPr>
                <w:rFonts w:ascii="仿宋" w:eastAsia="仿宋" w:hAnsi="仿宋"/>
              </w:rPr>
            </w:pPr>
            <w:r>
              <w:rPr>
                <w:rFonts w:ascii="仿宋" w:eastAsia="仿宋" w:hAnsi="仿宋" w:cs="宋体" w:hint="eastAsia"/>
              </w:rPr>
              <w:t>教师队伍</w:t>
            </w:r>
          </w:p>
        </w:tc>
        <w:tc>
          <w:tcPr>
            <w:tcW w:w="2660" w:type="dxa"/>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tabs>
                <w:tab w:val="left" w:pos="1502"/>
              </w:tabs>
              <w:wordWrap w:val="0"/>
              <w:overflowPunct w:val="0"/>
              <w:jc w:val="center"/>
              <w:rPr>
                <w:rFonts w:ascii="仿宋" w:eastAsia="仿宋" w:hAnsi="仿宋"/>
              </w:rPr>
            </w:pPr>
            <w:r>
              <w:rPr>
                <w:rFonts w:ascii="Segoe UI Symbol" w:eastAsia="仿宋" w:hAnsi="Segoe UI Symbol" w:cs="Segoe UI Symbol"/>
              </w:rPr>
              <w:t>☑</w:t>
            </w:r>
            <w:r>
              <w:rPr>
                <w:rFonts w:ascii="仿宋" w:eastAsia="仿宋" w:hAnsi="仿宋" w:cs="宋体" w:hint="eastAsia"/>
              </w:rPr>
              <w:t>是</w:t>
            </w:r>
            <w:r>
              <w:rPr>
                <w:rFonts w:ascii="仿宋" w:eastAsia="仿宋" w:hAnsi="仿宋" w:cs="宋体"/>
              </w:rPr>
              <w:tab/>
            </w:r>
            <w:r>
              <w:rPr>
                <w:rFonts w:ascii="仿宋" w:eastAsia="仿宋" w:hAnsi="仿宋" w:cs="宋体" w:hint="eastAsia"/>
              </w:rPr>
              <w:t>□否</w:t>
            </w:r>
          </w:p>
        </w:tc>
      </w:tr>
      <w:tr w:rsidR="000B30FD">
        <w:trPr>
          <w:trHeight w:hRule="exact" w:val="449"/>
        </w:trPr>
        <w:tc>
          <w:tcPr>
            <w:tcW w:w="3454" w:type="dxa"/>
            <w:vMerge/>
            <w:tcBorders>
              <w:top w:val="single" w:sz="4" w:space="0" w:color="000000"/>
              <w:left w:val="single" w:sz="4" w:space="0" w:color="000000"/>
              <w:bottom w:val="single" w:sz="4" w:space="0" w:color="000000"/>
              <w:right w:val="single" w:sz="4" w:space="0" w:color="000000"/>
            </w:tcBorders>
            <w:vAlign w:val="center"/>
          </w:tcPr>
          <w:p w:rsidR="000B30FD" w:rsidRDefault="000B30FD">
            <w:pPr>
              <w:pStyle w:val="TableParagraph"/>
              <w:tabs>
                <w:tab w:val="left" w:pos="1502"/>
              </w:tabs>
              <w:wordWrap w:val="0"/>
              <w:overflowPunct w:val="0"/>
              <w:jc w:val="center"/>
              <w:rPr>
                <w:rFonts w:ascii="仿宋" w:eastAsia="仿宋" w:hAnsi="仿宋"/>
              </w:rPr>
            </w:pPr>
          </w:p>
        </w:tc>
        <w:tc>
          <w:tcPr>
            <w:tcW w:w="3459" w:type="dxa"/>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wordWrap w:val="0"/>
              <w:overflowPunct w:val="0"/>
              <w:jc w:val="center"/>
              <w:rPr>
                <w:rFonts w:ascii="仿宋" w:eastAsia="仿宋" w:hAnsi="仿宋"/>
              </w:rPr>
            </w:pPr>
            <w:r>
              <w:rPr>
                <w:rFonts w:ascii="仿宋" w:eastAsia="仿宋" w:hAnsi="仿宋" w:cs="宋体" w:hint="eastAsia"/>
              </w:rPr>
              <w:t>实践条件</w:t>
            </w:r>
          </w:p>
        </w:tc>
        <w:tc>
          <w:tcPr>
            <w:tcW w:w="2660" w:type="dxa"/>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tabs>
                <w:tab w:val="left" w:pos="1502"/>
              </w:tabs>
              <w:wordWrap w:val="0"/>
              <w:overflowPunct w:val="0"/>
              <w:jc w:val="center"/>
              <w:rPr>
                <w:rFonts w:ascii="仿宋" w:eastAsia="仿宋" w:hAnsi="仿宋"/>
              </w:rPr>
            </w:pPr>
            <w:r>
              <w:rPr>
                <w:rFonts w:ascii="Segoe UI Symbol" w:eastAsia="仿宋" w:hAnsi="Segoe UI Symbol" w:cs="Segoe UI Symbol"/>
              </w:rPr>
              <w:t>☑</w:t>
            </w:r>
            <w:r>
              <w:rPr>
                <w:rFonts w:ascii="仿宋" w:eastAsia="仿宋" w:hAnsi="仿宋" w:cs="宋体" w:hint="eastAsia"/>
              </w:rPr>
              <w:t>是</w:t>
            </w:r>
            <w:r>
              <w:rPr>
                <w:rFonts w:ascii="仿宋" w:eastAsia="仿宋" w:hAnsi="仿宋" w:cs="宋体"/>
              </w:rPr>
              <w:tab/>
            </w:r>
            <w:r>
              <w:rPr>
                <w:rFonts w:ascii="仿宋" w:eastAsia="仿宋" w:hAnsi="仿宋" w:cs="宋体" w:hint="eastAsia"/>
              </w:rPr>
              <w:t>□否</w:t>
            </w:r>
          </w:p>
        </w:tc>
      </w:tr>
      <w:tr w:rsidR="000B30FD">
        <w:trPr>
          <w:trHeight w:hRule="exact" w:val="452"/>
        </w:trPr>
        <w:tc>
          <w:tcPr>
            <w:tcW w:w="3454" w:type="dxa"/>
            <w:vMerge/>
            <w:tcBorders>
              <w:top w:val="single" w:sz="4" w:space="0" w:color="000000"/>
              <w:left w:val="single" w:sz="4" w:space="0" w:color="000000"/>
              <w:bottom w:val="single" w:sz="4" w:space="0" w:color="000000"/>
              <w:right w:val="single" w:sz="4" w:space="0" w:color="000000"/>
            </w:tcBorders>
            <w:vAlign w:val="center"/>
          </w:tcPr>
          <w:p w:rsidR="000B30FD" w:rsidRDefault="000B30FD">
            <w:pPr>
              <w:pStyle w:val="TableParagraph"/>
              <w:tabs>
                <w:tab w:val="left" w:pos="1502"/>
              </w:tabs>
              <w:wordWrap w:val="0"/>
              <w:overflowPunct w:val="0"/>
              <w:jc w:val="center"/>
              <w:rPr>
                <w:rFonts w:ascii="仿宋" w:eastAsia="仿宋" w:hAnsi="仿宋"/>
              </w:rPr>
            </w:pPr>
          </w:p>
        </w:tc>
        <w:tc>
          <w:tcPr>
            <w:tcW w:w="3459" w:type="dxa"/>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wordWrap w:val="0"/>
              <w:overflowPunct w:val="0"/>
              <w:jc w:val="center"/>
              <w:rPr>
                <w:rFonts w:ascii="仿宋" w:eastAsia="仿宋" w:hAnsi="仿宋"/>
              </w:rPr>
            </w:pPr>
            <w:r>
              <w:rPr>
                <w:rFonts w:ascii="仿宋" w:eastAsia="仿宋" w:hAnsi="仿宋" w:cs="宋体" w:hint="eastAsia"/>
              </w:rPr>
              <w:t>经费保障</w:t>
            </w:r>
          </w:p>
        </w:tc>
        <w:tc>
          <w:tcPr>
            <w:tcW w:w="2660" w:type="dxa"/>
            <w:tcBorders>
              <w:top w:val="single" w:sz="4" w:space="0" w:color="000000"/>
              <w:left w:val="single" w:sz="4" w:space="0" w:color="000000"/>
              <w:bottom w:val="single" w:sz="4" w:space="0" w:color="000000"/>
              <w:right w:val="single" w:sz="4" w:space="0" w:color="000000"/>
            </w:tcBorders>
            <w:vAlign w:val="center"/>
          </w:tcPr>
          <w:p w:rsidR="000B30FD" w:rsidRDefault="00F900C5">
            <w:pPr>
              <w:pStyle w:val="TableParagraph"/>
              <w:tabs>
                <w:tab w:val="left" w:pos="1502"/>
              </w:tabs>
              <w:wordWrap w:val="0"/>
              <w:overflowPunct w:val="0"/>
              <w:jc w:val="center"/>
              <w:rPr>
                <w:rFonts w:ascii="仿宋" w:eastAsia="仿宋" w:hAnsi="仿宋"/>
              </w:rPr>
            </w:pPr>
            <w:r>
              <w:rPr>
                <w:rFonts w:ascii="Segoe UI Symbol" w:eastAsia="仿宋" w:hAnsi="Segoe UI Symbol" w:cs="Segoe UI Symbol"/>
              </w:rPr>
              <w:t>☑</w:t>
            </w:r>
            <w:r>
              <w:rPr>
                <w:rFonts w:ascii="仿宋" w:eastAsia="仿宋" w:hAnsi="仿宋" w:cs="宋体" w:hint="eastAsia"/>
              </w:rPr>
              <w:t>是</w:t>
            </w:r>
            <w:r>
              <w:rPr>
                <w:rFonts w:ascii="仿宋" w:eastAsia="仿宋" w:hAnsi="仿宋" w:cs="宋体"/>
              </w:rPr>
              <w:tab/>
            </w:r>
            <w:r>
              <w:rPr>
                <w:rFonts w:ascii="仿宋" w:eastAsia="仿宋" w:hAnsi="仿宋" w:cs="宋体" w:hint="eastAsia"/>
              </w:rPr>
              <w:t>□否</w:t>
            </w:r>
          </w:p>
        </w:tc>
      </w:tr>
      <w:tr w:rsidR="000B30FD">
        <w:trPr>
          <w:trHeight w:hRule="exact" w:val="1882"/>
        </w:trPr>
        <w:tc>
          <w:tcPr>
            <w:tcW w:w="9573" w:type="dxa"/>
            <w:gridSpan w:val="3"/>
            <w:tcBorders>
              <w:top w:val="single" w:sz="4" w:space="0" w:color="000000"/>
              <w:left w:val="single" w:sz="4" w:space="0" w:color="000000"/>
              <w:bottom w:val="single" w:sz="4" w:space="0" w:color="000000"/>
              <w:right w:val="single" w:sz="4" w:space="0" w:color="000000"/>
            </w:tcBorders>
          </w:tcPr>
          <w:p w:rsidR="000B30FD" w:rsidRDefault="00F900C5">
            <w:pPr>
              <w:pStyle w:val="TableParagraph"/>
              <w:wordWrap w:val="0"/>
              <w:overflowPunct w:val="0"/>
              <w:jc w:val="both"/>
              <w:rPr>
                <w:rFonts w:ascii="仿宋" w:eastAsia="仿宋" w:hAnsi="仿宋" w:cs="宋体"/>
              </w:rPr>
            </w:pPr>
            <w:r>
              <w:rPr>
                <w:rFonts w:ascii="仿宋" w:eastAsia="仿宋" w:hAnsi="仿宋" w:cs="宋体" w:hint="eastAsia"/>
              </w:rPr>
              <w:t>专家签字：</w:t>
            </w:r>
          </w:p>
          <w:p w:rsidR="000B30FD" w:rsidRDefault="00F900C5">
            <w:pPr>
              <w:pStyle w:val="TableParagraph"/>
              <w:wordWrap w:val="0"/>
              <w:overflowPunct w:val="0"/>
              <w:jc w:val="both"/>
              <w:rPr>
                <w:rFonts w:ascii="仿宋" w:eastAsia="仿宋" w:hAnsi="仿宋"/>
              </w:rPr>
            </w:pPr>
            <w:r>
              <w:rPr>
                <w:rFonts w:ascii="仿宋" w:eastAsia="仿宋" w:hAnsi="仿宋" w:cs="宋体" w:hint="eastAsia"/>
              </w:rPr>
              <w:t xml:space="preserve"> </w:t>
            </w:r>
            <w:r>
              <w:rPr>
                <w:rFonts w:ascii="仿宋" w:eastAsia="仿宋" w:hAnsi="仿宋" w:cs="宋体"/>
              </w:rPr>
              <w:t xml:space="preserve">         </w:t>
            </w:r>
            <w:r>
              <w:rPr>
                <w:rFonts w:ascii="仿宋" w:eastAsia="仿宋" w:hAnsi="仿宋" w:cs="宋体"/>
                <w:noProof/>
              </w:rPr>
              <w:drawing>
                <wp:inline distT="0" distB="0" distL="0" distR="0">
                  <wp:extent cx="863600" cy="581660"/>
                  <wp:effectExtent l="0" t="0" r="0" b="8890"/>
                  <wp:docPr id="21136219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621950"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877508" cy="590782"/>
                          </a:xfrm>
                          <a:prstGeom prst="rect">
                            <a:avLst/>
                          </a:prstGeom>
                          <a:noFill/>
                          <a:ln>
                            <a:noFill/>
                          </a:ln>
                        </pic:spPr>
                      </pic:pic>
                    </a:graphicData>
                  </a:graphic>
                </wp:inline>
              </w:drawing>
            </w:r>
            <w:r>
              <w:rPr>
                <w:rFonts w:ascii="仿宋" w:eastAsia="仿宋" w:hAnsi="仿宋" w:cs="宋体"/>
              </w:rPr>
              <w:t xml:space="preserve">    </w:t>
            </w:r>
            <w:r>
              <w:rPr>
                <w:rFonts w:ascii="仿宋" w:eastAsia="仿宋" w:hAnsi="仿宋" w:cs="宋体"/>
                <w:noProof/>
              </w:rPr>
              <w:drawing>
                <wp:inline distT="0" distB="0" distL="0" distR="0">
                  <wp:extent cx="974725" cy="646430"/>
                  <wp:effectExtent l="0" t="0" r="0" b="1270"/>
                  <wp:docPr id="5736946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694642" name="图片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015614" cy="673841"/>
                          </a:xfrm>
                          <a:prstGeom prst="rect">
                            <a:avLst/>
                          </a:prstGeom>
                          <a:noFill/>
                          <a:ln>
                            <a:noFill/>
                          </a:ln>
                        </pic:spPr>
                      </pic:pic>
                    </a:graphicData>
                  </a:graphic>
                </wp:inline>
              </w:drawing>
            </w:r>
            <w:r>
              <w:rPr>
                <w:rFonts w:ascii="仿宋" w:eastAsia="仿宋" w:hAnsi="仿宋" w:cs="宋体"/>
              </w:rPr>
              <w:t xml:space="preserve">    </w:t>
            </w:r>
            <w:r>
              <w:rPr>
                <w:rFonts w:ascii="仿宋" w:eastAsia="仿宋" w:hAnsi="仿宋" w:cs="宋体"/>
                <w:noProof/>
              </w:rPr>
              <w:drawing>
                <wp:inline distT="0" distB="0" distL="0" distR="0">
                  <wp:extent cx="1259205" cy="618490"/>
                  <wp:effectExtent l="0" t="0" r="0" b="0"/>
                  <wp:docPr id="16094394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39422" name="图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294047" cy="635666"/>
                          </a:xfrm>
                          <a:prstGeom prst="rect">
                            <a:avLst/>
                          </a:prstGeom>
                          <a:noFill/>
                          <a:ln>
                            <a:noFill/>
                          </a:ln>
                        </pic:spPr>
                      </pic:pic>
                    </a:graphicData>
                  </a:graphic>
                </wp:inline>
              </w:drawing>
            </w:r>
          </w:p>
        </w:tc>
      </w:tr>
    </w:tbl>
    <w:p w:rsidR="000B30FD" w:rsidRDefault="000B30FD">
      <w:pPr>
        <w:sectPr w:rsidR="000B30FD">
          <w:pgSz w:w="11910" w:h="16840"/>
          <w:pgMar w:top="1220" w:right="900" w:bottom="845" w:left="1200" w:header="720" w:footer="720" w:gutter="0"/>
          <w:cols w:space="720"/>
        </w:sectPr>
      </w:pPr>
    </w:p>
    <w:p w:rsidR="000B30FD" w:rsidRDefault="00F900C5">
      <w:pPr>
        <w:pStyle w:val="a3"/>
        <w:kinsoku w:val="0"/>
        <w:overflowPunct w:val="0"/>
        <w:spacing w:line="442" w:lineRule="exact"/>
        <w:ind w:left="1985"/>
      </w:pPr>
      <w:r>
        <w:lastRenderedPageBreak/>
        <w:t>10.</w:t>
      </w:r>
      <w:r>
        <w:rPr>
          <w:rFonts w:hint="eastAsia"/>
        </w:rPr>
        <w:t>医学类、公安类专业相关部门意见</w:t>
      </w:r>
    </w:p>
    <w:p w:rsidR="000B30FD" w:rsidRDefault="000B30FD">
      <w:pPr>
        <w:pStyle w:val="a3"/>
        <w:kinsoku w:val="0"/>
        <w:overflowPunct w:val="0"/>
        <w:ind w:left="0"/>
        <w:rPr>
          <w:sz w:val="20"/>
          <w:szCs w:val="20"/>
        </w:rPr>
      </w:pPr>
    </w:p>
    <w:p w:rsidR="000B30FD" w:rsidRDefault="000B30FD">
      <w:pPr>
        <w:pStyle w:val="a3"/>
        <w:kinsoku w:val="0"/>
        <w:overflowPunct w:val="0"/>
        <w:spacing w:before="13"/>
        <w:ind w:left="0"/>
        <w:rPr>
          <w:sz w:val="15"/>
          <w:szCs w:val="15"/>
        </w:rPr>
      </w:pPr>
    </w:p>
    <w:p w:rsidR="000B30FD" w:rsidRDefault="00F900C5">
      <w:pPr>
        <w:pStyle w:val="a3"/>
        <w:kinsoku w:val="0"/>
        <w:overflowPunct w:val="0"/>
        <w:spacing w:line="11872" w:lineRule="exact"/>
        <w:ind w:left="106"/>
        <w:rPr>
          <w:position w:val="-237"/>
          <w:sz w:val="20"/>
          <w:szCs w:val="20"/>
        </w:rPr>
      </w:pPr>
      <w:r>
        <w:rPr>
          <w:noProof/>
          <w:position w:val="-237"/>
          <w:sz w:val="20"/>
          <w:szCs w:val="20"/>
        </w:rPr>
        <mc:AlternateContent>
          <mc:Choice Requires="wpg">
            <w:drawing>
              <wp:inline distT="0" distB="0" distL="0" distR="0">
                <wp:extent cx="6085205" cy="7538720"/>
                <wp:effectExtent l="10160" t="11430" r="10160" b="3175"/>
                <wp:docPr id="1" name="Group 13"/>
                <wp:cNvGraphicFramePr/>
                <a:graphic xmlns:a="http://schemas.openxmlformats.org/drawingml/2006/main">
                  <a:graphicData uri="http://schemas.microsoft.com/office/word/2010/wordprocessingGroup">
                    <wpg:wgp>
                      <wpg:cNvGrpSpPr/>
                      <wpg:grpSpPr>
                        <a:xfrm>
                          <a:off x="0" y="0"/>
                          <a:ext cx="6085205" cy="7538720"/>
                          <a:chOff x="0" y="0"/>
                          <a:chExt cx="9583" cy="11872"/>
                        </a:xfrm>
                      </wpg:grpSpPr>
                      <wps:wsp>
                        <wps:cNvPr id="2" name="Freeform 14"/>
                        <wps:cNvSpPr/>
                        <wps:spPr bwMode="auto">
                          <a:xfrm>
                            <a:off x="9" y="9"/>
                            <a:ext cx="9564" cy="20"/>
                          </a:xfrm>
                          <a:custGeom>
                            <a:avLst/>
                            <a:gdLst>
                              <a:gd name="T0" fmla="*/ 0 w 9564"/>
                              <a:gd name="T1" fmla="*/ 0 h 20"/>
                              <a:gd name="T2" fmla="*/ 9563 w 9564"/>
                              <a:gd name="T3" fmla="*/ 0 h 20"/>
                            </a:gdLst>
                            <a:ahLst/>
                            <a:cxnLst>
                              <a:cxn ang="0">
                                <a:pos x="T0" y="T1"/>
                              </a:cxn>
                              <a:cxn ang="0">
                                <a:pos x="T2" y="T3"/>
                              </a:cxn>
                            </a:cxnLst>
                            <a:rect l="0" t="0" r="r" b="b"/>
                            <a:pathLst>
                              <a:path w="9564" h="20">
                                <a:moveTo>
                                  <a:pt x="0" y="0"/>
                                </a:moveTo>
                                <a:lnTo>
                                  <a:pt x="9563" y="0"/>
                                </a:lnTo>
                              </a:path>
                            </a:pathLst>
                          </a:custGeom>
                          <a:noFill/>
                          <a:ln w="6096">
                            <a:solidFill>
                              <a:srgbClr val="000000"/>
                            </a:solidFill>
                            <a:round/>
                          </a:ln>
                        </wps:spPr>
                        <wps:bodyPr rot="0" vert="horz" wrap="square" lIns="91440" tIns="45720" rIns="91440" bIns="45720" anchor="t" anchorCtr="0" upright="1">
                          <a:noAutofit/>
                        </wps:bodyPr>
                      </wps:wsp>
                      <wps:wsp>
                        <wps:cNvPr id="3" name="Freeform 15"/>
                        <wps:cNvSpPr/>
                        <wps:spPr bwMode="auto">
                          <a:xfrm>
                            <a:off x="4" y="4"/>
                            <a:ext cx="20" cy="11863"/>
                          </a:xfrm>
                          <a:custGeom>
                            <a:avLst/>
                            <a:gdLst>
                              <a:gd name="T0" fmla="*/ 0 w 20"/>
                              <a:gd name="T1" fmla="*/ 0 h 11863"/>
                              <a:gd name="T2" fmla="*/ 0 w 20"/>
                              <a:gd name="T3" fmla="*/ 11862 h 11863"/>
                            </a:gdLst>
                            <a:ahLst/>
                            <a:cxnLst>
                              <a:cxn ang="0">
                                <a:pos x="T0" y="T1"/>
                              </a:cxn>
                              <a:cxn ang="0">
                                <a:pos x="T2" y="T3"/>
                              </a:cxn>
                            </a:cxnLst>
                            <a:rect l="0" t="0" r="r" b="b"/>
                            <a:pathLst>
                              <a:path w="20" h="11863">
                                <a:moveTo>
                                  <a:pt x="0" y="0"/>
                                </a:moveTo>
                                <a:lnTo>
                                  <a:pt x="0" y="11862"/>
                                </a:lnTo>
                              </a:path>
                            </a:pathLst>
                          </a:custGeom>
                          <a:noFill/>
                          <a:ln w="6096">
                            <a:solidFill>
                              <a:srgbClr val="000000"/>
                            </a:solidFill>
                            <a:round/>
                          </a:ln>
                        </wps:spPr>
                        <wps:bodyPr rot="0" vert="horz" wrap="square" lIns="91440" tIns="45720" rIns="91440" bIns="45720" anchor="t" anchorCtr="0" upright="1">
                          <a:noAutofit/>
                        </wps:bodyPr>
                      </wps:wsp>
                      <wps:wsp>
                        <wps:cNvPr id="4" name="Freeform 16"/>
                        <wps:cNvSpPr/>
                        <wps:spPr bwMode="auto">
                          <a:xfrm>
                            <a:off x="9" y="11862"/>
                            <a:ext cx="9564" cy="20"/>
                          </a:xfrm>
                          <a:custGeom>
                            <a:avLst/>
                            <a:gdLst>
                              <a:gd name="T0" fmla="*/ 0 w 9564"/>
                              <a:gd name="T1" fmla="*/ 0 h 20"/>
                              <a:gd name="T2" fmla="*/ 9563 w 9564"/>
                              <a:gd name="T3" fmla="*/ 0 h 20"/>
                            </a:gdLst>
                            <a:ahLst/>
                            <a:cxnLst>
                              <a:cxn ang="0">
                                <a:pos x="T0" y="T1"/>
                              </a:cxn>
                              <a:cxn ang="0">
                                <a:pos x="T2" y="T3"/>
                              </a:cxn>
                            </a:cxnLst>
                            <a:rect l="0" t="0" r="r" b="b"/>
                            <a:pathLst>
                              <a:path w="9564" h="20">
                                <a:moveTo>
                                  <a:pt x="0" y="0"/>
                                </a:moveTo>
                                <a:lnTo>
                                  <a:pt x="9563" y="0"/>
                                </a:lnTo>
                              </a:path>
                            </a:pathLst>
                          </a:custGeom>
                          <a:noFill/>
                          <a:ln w="6095">
                            <a:solidFill>
                              <a:srgbClr val="000000"/>
                            </a:solidFill>
                            <a:round/>
                          </a:ln>
                        </wps:spPr>
                        <wps:bodyPr rot="0" vert="horz" wrap="square" lIns="91440" tIns="45720" rIns="91440" bIns="45720" anchor="t" anchorCtr="0" upright="1">
                          <a:noAutofit/>
                        </wps:bodyPr>
                      </wps:wsp>
                      <wps:wsp>
                        <wps:cNvPr id="5" name="Freeform 17"/>
                        <wps:cNvSpPr/>
                        <wps:spPr bwMode="auto">
                          <a:xfrm>
                            <a:off x="9577" y="4"/>
                            <a:ext cx="20" cy="11863"/>
                          </a:xfrm>
                          <a:custGeom>
                            <a:avLst/>
                            <a:gdLst>
                              <a:gd name="T0" fmla="*/ 0 w 20"/>
                              <a:gd name="T1" fmla="*/ 0 h 11863"/>
                              <a:gd name="T2" fmla="*/ 0 w 20"/>
                              <a:gd name="T3" fmla="*/ 11862 h 11863"/>
                            </a:gdLst>
                            <a:ahLst/>
                            <a:cxnLst>
                              <a:cxn ang="0">
                                <a:pos x="T0" y="T1"/>
                              </a:cxn>
                              <a:cxn ang="0">
                                <a:pos x="T2" y="T3"/>
                              </a:cxn>
                            </a:cxnLst>
                            <a:rect l="0" t="0" r="r" b="b"/>
                            <a:pathLst>
                              <a:path w="20" h="11863">
                                <a:moveTo>
                                  <a:pt x="0" y="0"/>
                                </a:moveTo>
                                <a:lnTo>
                                  <a:pt x="0" y="11862"/>
                                </a:lnTo>
                              </a:path>
                            </a:pathLst>
                          </a:custGeom>
                          <a:noFill/>
                          <a:ln w="6095">
                            <a:solidFill>
                              <a:srgbClr val="000000"/>
                            </a:solidFill>
                            <a:round/>
                          </a:ln>
                        </wps:spPr>
                        <wps:bodyPr rot="0" vert="horz" wrap="square" lIns="91440" tIns="45720" rIns="91440" bIns="45720" anchor="t" anchorCtr="0" upright="1">
                          <a:noAutofit/>
                        </wps:bodyPr>
                      </wps:wsp>
                      <wps:wsp>
                        <wps:cNvPr id="6" name="Text Box 18"/>
                        <wps:cNvSpPr txBox="1">
                          <a:spLocks noChangeArrowheads="1"/>
                        </wps:cNvSpPr>
                        <wps:spPr bwMode="auto">
                          <a:xfrm>
                            <a:off x="113" y="163"/>
                            <a:ext cx="7440" cy="240"/>
                          </a:xfrm>
                          <a:prstGeom prst="rect">
                            <a:avLst/>
                          </a:prstGeom>
                          <a:noFill/>
                          <a:ln>
                            <a:noFill/>
                          </a:ln>
                        </wps:spPr>
                        <wps:txbx>
                          <w:txbxContent>
                            <w:p w:rsidR="000B30FD" w:rsidRDefault="00F900C5">
                              <w:pPr>
                                <w:pStyle w:val="a3"/>
                                <w:kinsoku w:val="0"/>
                                <w:overflowPunct w:val="0"/>
                                <w:spacing w:line="240" w:lineRule="exact"/>
                                <w:ind w:left="0"/>
                                <w:rPr>
                                  <w:rFonts w:ascii="宋体" w:eastAsia="宋体" w:cs="宋体"/>
                                  <w:sz w:val="24"/>
                                  <w:szCs w:val="24"/>
                                </w:rPr>
                              </w:pPr>
                              <w:r>
                                <w:rPr>
                                  <w:rFonts w:ascii="宋体" w:eastAsia="宋体" w:cs="宋体" w:hint="eastAsia"/>
                                  <w:sz w:val="24"/>
                                  <w:szCs w:val="24"/>
                                </w:rPr>
                                <w:t>（应出具省级卫生部门、公安部门对增设专业意见的公函并加盖公章）</w:t>
                              </w:r>
                            </w:p>
                          </w:txbxContent>
                        </wps:txbx>
                        <wps:bodyPr rot="0" vert="horz" wrap="square" lIns="0" tIns="0" rIns="0" bIns="0" anchor="t" anchorCtr="0" upright="1">
                          <a:noAutofit/>
                        </wps:bodyPr>
                      </wps:wsp>
                    </wpg:wgp>
                  </a:graphicData>
                </a:graphic>
              </wp:inline>
            </w:drawing>
          </mc:Choice>
          <mc:Fallback>
            <w:pict>
              <v:group id="Group 13" o:spid="_x0000_s1026" style="width:479.15pt;height:593.6pt;mso-position-horizontal-relative:char;mso-position-vertical-relative:line" coordsize="9583,11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">
                <v:shape id="Freeform 14" o:spid="_x0000_s1027" style="position:absolute;left:9;top:9;width:9564;height:20;visibility:visible;mso-wrap-style:square;v-text-anchor:top" coordsize="95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" path="m,l9563,e" filled="f" strokeweight=".48pt">
                  <v:path arrowok="t" o:connecttype="custom" o:connectlocs="0,0;9563,0" o:connectangles="0,0"/>
                </v:shape>
                <v:shape id="Freeform 15" o:spid="_x0000_s1028" style="position:absolute;left:4;top:4;width:20;height:11863;visibility:visible;mso-wrap-style:square;v-text-anchor:top" coordsize="20,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" path="m,l,11862e" filled="f" strokeweight=".48pt">
                  <v:path arrowok="t" o:connecttype="custom" o:connectlocs="0,0;0,11862" o:connectangles="0,0"/>
                </v:shape>
                <v:shape id="Freeform 16" o:spid="_x0000_s1029" style="position:absolute;left:9;top:11862;width:9564;height:20;visibility:visible;mso-wrap-style:square;v-text-anchor:top" coordsize="95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" path="m,l9563,e" filled="f" strokeweight=".16931mm">
                  <v:path arrowok="t" o:connecttype="custom" o:connectlocs="0,0;9563,0" o:connectangles="0,0"/>
                </v:shape>
                <v:shape id="Freeform 17" o:spid="_x0000_s1030" style="position:absolute;left:9577;top:4;width:20;height:11863;visibility:visible;mso-wrap-style:square;v-text-anchor:top" coordsize="20,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" path="m,l,11862e" filled="f" strokeweight=".16931mm">
                  <v:path arrowok="t" o:connecttype="custom" o:connectlocs="0,0;0,11862" o:connectangles="0,0"/>
                </v:shape>
                <v:shapetype id="_x0000_t202" coordsize="21600,21600" o:spt="202" path="m,l,21600r21600,l21600,xe">
                  <v:stroke joinstyle="miter"/>
                  <v:path gradientshapeok="t" o:connecttype="rect"/>
                </v:shapetype>
                <v:shape id="Text Box 18" o:spid="_x0000_s1031" type="#_x0000_t202" style="position:absolute;left:113;top:163;width:74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rsidR="000B30FD" w:rsidRDefault="00F900C5">
                        <w:pPr>
                          <w:pStyle w:val="a3"/>
                          <w:kinsoku w:val="0"/>
                          <w:overflowPunct w:val="0"/>
                          <w:spacing w:line="240" w:lineRule="exact"/>
                          <w:ind w:left="0"/>
                          <w:rPr>
                            <w:rFonts w:ascii="宋体" w:eastAsia="宋体" w:cs="宋体"/>
                            <w:sz w:val="24"/>
                            <w:szCs w:val="24"/>
                          </w:rPr>
                        </w:pPr>
                        <w:r>
                          <w:rPr>
                            <w:rFonts w:ascii="宋体" w:eastAsia="宋体" w:cs="宋体" w:hint="eastAsia"/>
                            <w:sz w:val="24"/>
                            <w:szCs w:val="24"/>
                          </w:rPr>
                          <w:t>（应出具省级卫生部门、公安部门对增设专业意见的公函并加盖公章）</w:t>
                        </w:r>
                      </w:p>
                    </w:txbxContent>
                  </v:textbox>
                </v:shape>
                <w10:anchorlock/>
              </v:group>
            </w:pict>
          </mc:Fallback>
        </mc:AlternateContent>
      </w:r>
    </w:p>
    <w:sectPr w:rsidR="000B30FD">
      <w:pgSz w:w="11910" w:h="16840"/>
      <w:pgMar w:top="1220" w:right="900" w:bottom="845" w:left="12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5CD0" w:rsidRDefault="00425CD0" w:rsidP="000B0A74">
      <w:r>
        <w:separator/>
      </w:r>
    </w:p>
  </w:endnote>
  <w:endnote w:type="continuationSeparator" w:id="0">
    <w:p w:rsidR="00425CD0" w:rsidRDefault="00425CD0" w:rsidP="000B0A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5CD0" w:rsidRDefault="00425CD0" w:rsidP="000B0A74">
      <w:r>
        <w:separator/>
      </w:r>
    </w:p>
  </w:footnote>
  <w:footnote w:type="continuationSeparator" w:id="0">
    <w:p w:rsidR="00425CD0" w:rsidRDefault="00425CD0" w:rsidP="000B0A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7B2C4DC"/>
    <w:multiLevelType w:val="singleLevel"/>
    <w:tmpl w:val="D7B2C4DC"/>
    <w:lvl w:ilvl="0">
      <w:start w:val="1"/>
      <w:numFmt w:val="chineseCounting"/>
      <w:suff w:val="nothing"/>
      <w:lvlText w:val="%1、"/>
      <w:lvlJc w:val="left"/>
      <w:rPr>
        <w:rFonts w:hint="eastAsia"/>
      </w:rPr>
    </w:lvl>
  </w:abstractNum>
  <w:abstractNum w:abstractNumId="1" w15:restartNumberingAfterBreak="0">
    <w:nsid w:val="46741E5B"/>
    <w:multiLevelType w:val="multilevel"/>
    <w:tmpl w:val="46741E5B"/>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 w15:restartNumberingAfterBreak="0">
    <w:nsid w:val="4B2C0E5F"/>
    <w:multiLevelType w:val="multilevel"/>
    <w:tmpl w:val="4B2C0E5F"/>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 w15:restartNumberingAfterBreak="0">
    <w:nsid w:val="6BB54FFE"/>
    <w:multiLevelType w:val="multilevel"/>
    <w:tmpl w:val="6BB54FFE"/>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doNotCompress"/>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TAzMTI1MGM3NTA5MDM4YjRiODQxZjUzZjM4NzEzN2MifQ=="/>
  </w:docVars>
  <w:rsids>
    <w:rsidRoot w:val="0010608C"/>
    <w:rsid w:val="000016DC"/>
    <w:rsid w:val="00006C6B"/>
    <w:rsid w:val="00006FFC"/>
    <w:rsid w:val="0001437D"/>
    <w:rsid w:val="00016B2E"/>
    <w:rsid w:val="00042DBA"/>
    <w:rsid w:val="00045B70"/>
    <w:rsid w:val="0006099C"/>
    <w:rsid w:val="0006230C"/>
    <w:rsid w:val="000B0A74"/>
    <w:rsid w:val="000B30FD"/>
    <w:rsid w:val="000C3DBF"/>
    <w:rsid w:val="000C42E8"/>
    <w:rsid w:val="000C68D7"/>
    <w:rsid w:val="000E2392"/>
    <w:rsid w:val="00101A2F"/>
    <w:rsid w:val="001039CD"/>
    <w:rsid w:val="0010608C"/>
    <w:rsid w:val="00110D53"/>
    <w:rsid w:val="00113094"/>
    <w:rsid w:val="00143F7A"/>
    <w:rsid w:val="001744F0"/>
    <w:rsid w:val="00175486"/>
    <w:rsid w:val="00176DE9"/>
    <w:rsid w:val="001A39BB"/>
    <w:rsid w:val="001A6D14"/>
    <w:rsid w:val="001C53F8"/>
    <w:rsid w:val="001F3A21"/>
    <w:rsid w:val="00244736"/>
    <w:rsid w:val="00250446"/>
    <w:rsid w:val="00267357"/>
    <w:rsid w:val="0027727C"/>
    <w:rsid w:val="002A4435"/>
    <w:rsid w:val="002B28E2"/>
    <w:rsid w:val="002B57DA"/>
    <w:rsid w:val="002D24A8"/>
    <w:rsid w:val="002E2D65"/>
    <w:rsid w:val="002E5203"/>
    <w:rsid w:val="0030417F"/>
    <w:rsid w:val="00315285"/>
    <w:rsid w:val="00331977"/>
    <w:rsid w:val="00352C24"/>
    <w:rsid w:val="0035557A"/>
    <w:rsid w:val="00364E35"/>
    <w:rsid w:val="00367241"/>
    <w:rsid w:val="00375A6A"/>
    <w:rsid w:val="0039226B"/>
    <w:rsid w:val="003D0777"/>
    <w:rsid w:val="003D409D"/>
    <w:rsid w:val="00413625"/>
    <w:rsid w:val="00425CD0"/>
    <w:rsid w:val="00451065"/>
    <w:rsid w:val="00480499"/>
    <w:rsid w:val="00497AC3"/>
    <w:rsid w:val="004C386D"/>
    <w:rsid w:val="004D66F4"/>
    <w:rsid w:val="004F6538"/>
    <w:rsid w:val="00504983"/>
    <w:rsid w:val="005052EC"/>
    <w:rsid w:val="00524FE0"/>
    <w:rsid w:val="0053431E"/>
    <w:rsid w:val="005631D4"/>
    <w:rsid w:val="005712FE"/>
    <w:rsid w:val="00586A1A"/>
    <w:rsid w:val="00590E5B"/>
    <w:rsid w:val="005941AA"/>
    <w:rsid w:val="005B1D64"/>
    <w:rsid w:val="005B6743"/>
    <w:rsid w:val="005C20FE"/>
    <w:rsid w:val="005E48E4"/>
    <w:rsid w:val="0060010B"/>
    <w:rsid w:val="00611511"/>
    <w:rsid w:val="00630D27"/>
    <w:rsid w:val="006558CC"/>
    <w:rsid w:val="0068444D"/>
    <w:rsid w:val="00695D3D"/>
    <w:rsid w:val="006B4313"/>
    <w:rsid w:val="006B4955"/>
    <w:rsid w:val="006B51C6"/>
    <w:rsid w:val="006E1BE3"/>
    <w:rsid w:val="006F1266"/>
    <w:rsid w:val="0072297A"/>
    <w:rsid w:val="00726368"/>
    <w:rsid w:val="00726A1B"/>
    <w:rsid w:val="00742B6C"/>
    <w:rsid w:val="00782514"/>
    <w:rsid w:val="0079153D"/>
    <w:rsid w:val="00791FA1"/>
    <w:rsid w:val="007924BA"/>
    <w:rsid w:val="0079730D"/>
    <w:rsid w:val="007A157B"/>
    <w:rsid w:val="007A37BB"/>
    <w:rsid w:val="007B0DA4"/>
    <w:rsid w:val="007D5725"/>
    <w:rsid w:val="0081202C"/>
    <w:rsid w:val="0082422E"/>
    <w:rsid w:val="00835CC9"/>
    <w:rsid w:val="00885D4E"/>
    <w:rsid w:val="008A6282"/>
    <w:rsid w:val="008C4975"/>
    <w:rsid w:val="008E3D0C"/>
    <w:rsid w:val="008E5810"/>
    <w:rsid w:val="009109D4"/>
    <w:rsid w:val="00915AD4"/>
    <w:rsid w:val="009709EE"/>
    <w:rsid w:val="009732B9"/>
    <w:rsid w:val="009742B1"/>
    <w:rsid w:val="00974DE0"/>
    <w:rsid w:val="00995A72"/>
    <w:rsid w:val="009A4E6B"/>
    <w:rsid w:val="009B59ED"/>
    <w:rsid w:val="009D53A2"/>
    <w:rsid w:val="00A343F9"/>
    <w:rsid w:val="00A34695"/>
    <w:rsid w:val="00A428D7"/>
    <w:rsid w:val="00A5693A"/>
    <w:rsid w:val="00A60828"/>
    <w:rsid w:val="00A728ED"/>
    <w:rsid w:val="00A919A1"/>
    <w:rsid w:val="00A92C41"/>
    <w:rsid w:val="00AA0039"/>
    <w:rsid w:val="00AB1937"/>
    <w:rsid w:val="00AC3DDB"/>
    <w:rsid w:val="00AD2D8F"/>
    <w:rsid w:val="00AD7516"/>
    <w:rsid w:val="00AE4BB7"/>
    <w:rsid w:val="00B14098"/>
    <w:rsid w:val="00B35EFD"/>
    <w:rsid w:val="00B66FA4"/>
    <w:rsid w:val="00BB54FA"/>
    <w:rsid w:val="00BE3E77"/>
    <w:rsid w:val="00C03EE8"/>
    <w:rsid w:val="00C111D2"/>
    <w:rsid w:val="00C168C0"/>
    <w:rsid w:val="00C30FB3"/>
    <w:rsid w:val="00C335CD"/>
    <w:rsid w:val="00C337B3"/>
    <w:rsid w:val="00C37D23"/>
    <w:rsid w:val="00C47D0C"/>
    <w:rsid w:val="00C502FA"/>
    <w:rsid w:val="00C50DE7"/>
    <w:rsid w:val="00CA596A"/>
    <w:rsid w:val="00CB0774"/>
    <w:rsid w:val="00CE2152"/>
    <w:rsid w:val="00CE5CAB"/>
    <w:rsid w:val="00CF1DD6"/>
    <w:rsid w:val="00CF216A"/>
    <w:rsid w:val="00D303F8"/>
    <w:rsid w:val="00D30A7F"/>
    <w:rsid w:val="00D372F5"/>
    <w:rsid w:val="00D57466"/>
    <w:rsid w:val="00D57B78"/>
    <w:rsid w:val="00D73741"/>
    <w:rsid w:val="00D966A2"/>
    <w:rsid w:val="00DE30A7"/>
    <w:rsid w:val="00E1371E"/>
    <w:rsid w:val="00E259FA"/>
    <w:rsid w:val="00E36FCA"/>
    <w:rsid w:val="00E4007F"/>
    <w:rsid w:val="00E4682B"/>
    <w:rsid w:val="00E81102"/>
    <w:rsid w:val="00E93AD5"/>
    <w:rsid w:val="00EB725F"/>
    <w:rsid w:val="00EC22D0"/>
    <w:rsid w:val="00ED5484"/>
    <w:rsid w:val="00EF5062"/>
    <w:rsid w:val="00EF60E0"/>
    <w:rsid w:val="00F06DA4"/>
    <w:rsid w:val="00F6213A"/>
    <w:rsid w:val="00F75E19"/>
    <w:rsid w:val="00F80E29"/>
    <w:rsid w:val="00F900C5"/>
    <w:rsid w:val="00FC209E"/>
    <w:rsid w:val="00FE60BA"/>
    <w:rsid w:val="01E11513"/>
    <w:rsid w:val="202E4C48"/>
    <w:rsid w:val="24E365DC"/>
    <w:rsid w:val="2EB9278E"/>
    <w:rsid w:val="32F8189E"/>
    <w:rsid w:val="419079A6"/>
    <w:rsid w:val="5A1465F0"/>
    <w:rsid w:val="5B953367"/>
    <w:rsid w:val="5F8D54E0"/>
    <w:rsid w:val="62EB35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30FA4C04"/>
  <w14:defaultImageDpi w14:val="0"/>
  <w15:docId w15:val="{4219B414-4189-4BD0-954A-3156C9A7A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lang w:val="en-US" w:eastAsia="zh-CN" w:bidi="ar-SA"/>
      </w:rPr>
    </w:rPrDefault>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pPr>
      <w:widowControl w:val="0"/>
      <w:autoSpaceDE w:val="0"/>
      <w:autoSpaceDN w:val="0"/>
      <w:adjustRightInd w:val="0"/>
    </w:pPr>
    <w:rPr>
      <w:rFonts w:ascii="Times New Roman" w:hAnsi="Times New Roman"/>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pPr>
      <w:ind w:left="1618"/>
    </w:pPr>
    <w:rPr>
      <w:rFonts w:ascii="黑体" w:eastAsia="黑体" w:cs="黑体"/>
      <w:sz w:val="36"/>
      <w:szCs w:val="36"/>
    </w:rPr>
  </w:style>
  <w:style w:type="paragraph" w:styleId="a5">
    <w:name w:val="footer"/>
    <w:basedOn w:val="a"/>
    <w:link w:val="a6"/>
    <w:uiPriority w:val="99"/>
    <w:unhideWhenUsed/>
    <w:pPr>
      <w:tabs>
        <w:tab w:val="center" w:pos="4153"/>
        <w:tab w:val="right" w:pos="8306"/>
      </w:tabs>
      <w:snapToGrid w:val="0"/>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table" w:styleId="a9">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正文文本 字符"/>
    <w:basedOn w:val="a0"/>
    <w:link w:val="a3"/>
    <w:uiPriority w:val="1"/>
    <w:qFormat/>
    <w:locked/>
    <w:rPr>
      <w:rFonts w:ascii="Times New Roman" w:hAnsi="Times New Roman" w:cs="Times New Roman"/>
      <w:kern w:val="0"/>
      <w:sz w:val="24"/>
      <w:szCs w:val="24"/>
    </w:rPr>
  </w:style>
  <w:style w:type="paragraph" w:styleId="aa">
    <w:name w:val="List Paragraph"/>
    <w:basedOn w:val="a"/>
    <w:uiPriority w:val="99"/>
    <w:qFormat/>
  </w:style>
  <w:style w:type="paragraph" w:customStyle="1" w:styleId="TableParagraph">
    <w:name w:val="Table Paragraph"/>
    <w:basedOn w:val="a"/>
    <w:uiPriority w:val="1"/>
    <w:qFormat/>
  </w:style>
  <w:style w:type="character" w:customStyle="1" w:styleId="a8">
    <w:name w:val="页眉 字符"/>
    <w:basedOn w:val="a0"/>
    <w:link w:val="a7"/>
    <w:uiPriority w:val="99"/>
    <w:qFormat/>
    <w:locked/>
    <w:rPr>
      <w:rFonts w:ascii="Times New Roman" w:hAnsi="Times New Roman" w:cs="Times New Roman"/>
      <w:kern w:val="0"/>
      <w:sz w:val="18"/>
      <w:szCs w:val="18"/>
    </w:rPr>
  </w:style>
  <w:style w:type="character" w:customStyle="1" w:styleId="a6">
    <w:name w:val="页脚 字符"/>
    <w:basedOn w:val="a0"/>
    <w:link w:val="a5"/>
    <w:uiPriority w:val="99"/>
    <w:qFormat/>
    <w:locked/>
    <w:rPr>
      <w:rFonts w:ascii="Times New Roman" w:hAnsi="Times New Roman" w:cs="Times New Roman"/>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25BCDC-0405-4001-9EEE-B94EBC1EE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39</Pages>
  <Words>4492</Words>
  <Characters>25610</Characters>
  <Application>Microsoft Office Word</Application>
  <DocSecurity>0</DocSecurity>
  <Lines>213</Lines>
  <Paragraphs>60</Paragraphs>
  <ScaleCrop>false</ScaleCrop>
  <Company>Chinese ORG</Company>
  <LinksUpToDate>false</LinksUpToDate>
  <CharactersWithSpaces>30042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普通高等学校本科专业设置管理规定</dc:title>
  <dc:creator>MC SYSTEM</dc:creator>
  <cp:lastModifiedBy>HOHAI</cp:lastModifiedBy>
  <cp:revision>5</cp:revision>
  <dcterms:created xsi:type="dcterms:W3CDTF">2023-07-21T03:07:00Z</dcterms:created>
  <dcterms:modified xsi:type="dcterms:W3CDTF">2023-07-21T04:37:00Z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Office Word 2007</vt:lpwstr>
  </property>
  <property fmtid="{D5CDD505-2E9C-101B-9397-08002B2CF9AE}" pid="3" name="KSOProductBuildVer">
    <vt:lpwstr>2052-11.1.0.14309</vt:lpwstr>
  </property>
  <property fmtid="{D5CDD505-2E9C-101B-9397-08002B2CF9AE}" pid="4" name="ICV">
    <vt:lpwstr>9B5DEDCA94124E82895BC73942A10EA6_13</vt:lpwstr>
  </property>
</Properties>
</file>