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</w:t>
      </w:r>
      <w:r>
        <w:rPr>
          <w:rFonts w:hint="eastAsia" w:eastAsia="黑体"/>
          <w:spacing w:val="40"/>
          <w:sz w:val="36"/>
          <w:szCs w:val="36"/>
        </w:rPr>
        <w:t>高等教</w:t>
      </w:r>
      <w:r>
        <w:rPr>
          <w:rFonts w:hint="eastAsia" w:eastAsia="黑体"/>
          <w:sz w:val="36"/>
          <w:szCs w:val="36"/>
        </w:rPr>
        <w:t>育学会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“高校专业课程群建设和高校学生工作研究”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专项课题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研究课题申报书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640" w:lineRule="exact"/>
        <w:ind w:firstLine="2100" w:firstLineChars="75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560" w:firstLineChars="200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>
      <w:pPr>
        <w:pStyle w:val="2"/>
        <w:ind w:firstLine="0" w:firstLineChars="0"/>
        <w:rPr>
          <w:rFonts w:asci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“课题立项指南编号”，如：KY-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hint="eastAsia" w:eastAsia="仿宋_GB2312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申请表须用A4纸，小4号字，双面打印。左侧装订成册。申请表格式及内容须与样表一致。本表封面之上不得另加其他封面。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申请表一式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7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645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tbl>
      <w:tblPr>
        <w:tblStyle w:val="6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t>本课题的研究对象、总体框架、重点难点、主要目标等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]</w:t>
            </w:r>
            <w:r>
              <w:t>课题主持人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7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单位是否有条件1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1配套：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申报学校意见（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包括对资助经费的承诺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</w:t>
            </w:r>
          </w:p>
          <w:p>
            <w:pPr>
              <w:spacing w:line="600" w:lineRule="exact"/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left="479" w:leftChars="228" w:firstLine="120" w:firstLineChars="5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同意申报。若获批立项，将按照学校相关政策予以配套资助。</w:t>
            </w:r>
          </w:p>
          <w:p>
            <w:pPr>
              <w:spacing w:line="600" w:lineRule="exact"/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1440" w:firstLineChars="6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学校（盖章）：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F4ko0gAAAAMBAAAPAAAAAAAAAAEAIAAA&#10;ACIAAABkcnMvZG93bnJldi54bWxQSwECFAAUAAAACACHTuJAfk5QchICAAAFBAAADgAAAAAAAAAB&#10;ACAAAAAh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1"/>
    <w:rsid w:val="00091F9B"/>
    <w:rsid w:val="00A07651"/>
    <w:rsid w:val="0585232C"/>
    <w:rsid w:val="151D18C1"/>
    <w:rsid w:val="7D8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201</Words>
  <Characters>1148</Characters>
  <Lines>9</Lines>
  <Paragraphs>2</Paragraphs>
  <TotalTime>6</TotalTime>
  <ScaleCrop>false</ScaleCrop>
  <LinksUpToDate>false</LinksUpToDate>
  <CharactersWithSpaces>1347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2020-07-16T06:24:00Z</dcterms:created>
  <dc:creator>rong</dc:creator>
  <cp:lastModifiedBy>hp</cp:lastModifiedBy>
  <dcterms:modified xsi:type="dcterms:W3CDTF">2020-07-28T05:16:43Z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